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0565B" w14:textId="1F809575" w:rsidR="00D5114B" w:rsidRPr="00A62B5D" w:rsidRDefault="00A62B5D" w:rsidP="00A62B5D">
      <w:pPr>
        <w:pStyle w:val="ListParagraph"/>
        <w:numPr>
          <w:ilvl w:val="0"/>
          <w:numId w:val="16"/>
        </w:numPr>
        <w:rPr>
          <w:b/>
          <w:bCs/>
          <w:sz w:val="28"/>
          <w:szCs w:val="28"/>
        </w:rPr>
      </w:pPr>
      <w:bookmarkStart w:id="0" w:name="_Hlk151472950"/>
      <w:r w:rsidRPr="00A62B5D">
        <w:rPr>
          <w:b/>
          <w:bCs/>
          <w:sz w:val="28"/>
          <w:szCs w:val="28"/>
          <w:u w:val="single"/>
        </w:rPr>
        <w:t>Notice of Non-Discrimination</w:t>
      </w:r>
      <w:r w:rsidR="00D5114B" w:rsidRPr="00A62B5D">
        <w:rPr>
          <w:b/>
          <w:bCs/>
          <w:sz w:val="28"/>
          <w:szCs w:val="28"/>
        </w:rPr>
        <w:t>:</w:t>
      </w:r>
    </w:p>
    <w:p w14:paraId="5441226D" w14:textId="77777777" w:rsidR="00A62B5D" w:rsidRPr="00A62B5D" w:rsidRDefault="00A62B5D" w:rsidP="00A62B5D">
      <w:pPr>
        <w:spacing w:line="240" w:lineRule="auto"/>
        <w:rPr>
          <w:sz w:val="24"/>
          <w:szCs w:val="24"/>
        </w:rPr>
      </w:pPr>
      <w:r w:rsidRPr="00A62B5D">
        <w:rPr>
          <w:sz w:val="24"/>
          <w:szCs w:val="24"/>
        </w:rPr>
        <w:t xml:space="preserve">The South Carolina Office of Resilience (SCOR) does not discriminate on the basis of race, age, color, sex, religion, genetic information, sexual orientation, pregnancy, disability, gender identity, veteran status, political affiliation, national origin, low income, or limited English Proficiency (LEP) in the administration of its programs or activities.  </w:t>
      </w:r>
    </w:p>
    <w:p w14:paraId="38CDF284" w14:textId="131A5A2C" w:rsidR="00A62B5D" w:rsidRPr="00A62B5D" w:rsidRDefault="00A62B5D" w:rsidP="00A62B5D">
      <w:pPr>
        <w:spacing w:line="240" w:lineRule="auto"/>
        <w:rPr>
          <w:sz w:val="24"/>
          <w:szCs w:val="24"/>
        </w:rPr>
      </w:pPr>
      <w:r w:rsidRPr="00A62B5D">
        <w:rPr>
          <w:sz w:val="24"/>
          <w:szCs w:val="24"/>
        </w:rPr>
        <w:t>SCOR is responsible for coordination of compliance efforts and receipt of inquiries concerning nondiscrimination requirements implemented by 40 C.F.R. Parts 5 and 7 (Non-Discrimination in Programs or Activities Receiving Federal Assistance from the Environmental Protection Agency), including Title VI of the Civil Rights Act of 1964, as amended; Section 504 of the Rehabilitation Act of 1973; the Age Discrimination Act of 1975, Title IX of the Education Amendments of 1972; and Section 13 of the Federal Water Pollution Control Act Amendments of 1972.</w:t>
      </w:r>
    </w:p>
    <w:p w14:paraId="5AF905D2" w14:textId="5CE1342D" w:rsidR="00A62B5D" w:rsidRDefault="00A62B5D" w:rsidP="00A62B5D">
      <w:pPr>
        <w:pStyle w:val="NormalWeb"/>
        <w:spacing w:before="0" w:beforeAutospacing="0" w:after="0" w:afterAutospacing="0"/>
        <w:rPr>
          <w:rFonts w:asciiTheme="minorHAnsi" w:hAnsiTheme="minorHAnsi" w:cstheme="minorHAnsi"/>
        </w:rPr>
      </w:pPr>
      <w:r w:rsidRPr="00A62B5D">
        <w:rPr>
          <w:rFonts w:asciiTheme="minorHAnsi" w:hAnsiTheme="minorHAnsi" w:cstheme="minorHAnsi"/>
        </w:rPr>
        <w:t xml:space="preserve">If you have any questions about this notice or any of SCOR’s non-discrimination programs, policies or procedures, you may contact:  </w:t>
      </w:r>
    </w:p>
    <w:p w14:paraId="38B6D4FB" w14:textId="77777777" w:rsidR="00A169DF" w:rsidRPr="00A62B5D" w:rsidRDefault="00A169DF" w:rsidP="00A62B5D">
      <w:pPr>
        <w:pStyle w:val="NormalWeb"/>
        <w:spacing w:before="0" w:beforeAutospacing="0" w:after="0" w:afterAutospacing="0"/>
        <w:rPr>
          <w:rFonts w:asciiTheme="minorHAnsi" w:hAnsiTheme="minorHAnsi" w:cstheme="minorHAnsi"/>
        </w:rPr>
      </w:pPr>
    </w:p>
    <w:tbl>
      <w:tblPr>
        <w:tblW w:w="0" w:type="auto"/>
        <w:tblCellMar>
          <w:left w:w="0" w:type="dxa"/>
          <w:right w:w="0" w:type="dxa"/>
        </w:tblCellMar>
        <w:tblLook w:val="04A0" w:firstRow="1" w:lastRow="0" w:firstColumn="1" w:lastColumn="0" w:noHBand="0" w:noVBand="1"/>
      </w:tblPr>
      <w:tblGrid>
        <w:gridCol w:w="5490"/>
      </w:tblGrid>
      <w:tr w:rsidR="00A169DF" w:rsidRPr="00A169DF" w14:paraId="044C5E01" w14:textId="77777777" w:rsidTr="00A169DF">
        <w:tc>
          <w:tcPr>
            <w:tcW w:w="5490" w:type="dxa"/>
            <w:hideMark/>
          </w:tcPr>
          <w:p w14:paraId="2102D259" w14:textId="4C8F7527" w:rsidR="00A169DF" w:rsidRPr="00A169DF" w:rsidRDefault="007B334F" w:rsidP="00A169DF">
            <w:pPr>
              <w:pStyle w:val="NormalWeb"/>
              <w:ind w:left="1440"/>
              <w:rPr>
                <w:rFonts w:asciiTheme="minorHAnsi" w:hAnsiTheme="minorHAnsi" w:cstheme="minorHAnsi"/>
                <w:b/>
                <w:bCs/>
              </w:rPr>
            </w:pPr>
            <w:r>
              <w:rPr>
                <w:rFonts w:asciiTheme="minorHAnsi" w:hAnsiTheme="minorHAnsi" w:cstheme="minorHAnsi"/>
                <w:b/>
                <w:bCs/>
              </w:rPr>
              <w:t>Tangela Fields</w:t>
            </w:r>
          </w:p>
        </w:tc>
      </w:tr>
      <w:tr w:rsidR="00A169DF" w:rsidRPr="00A169DF" w14:paraId="377B6E88" w14:textId="77777777" w:rsidTr="00A169DF">
        <w:tc>
          <w:tcPr>
            <w:tcW w:w="5490" w:type="dxa"/>
            <w:hideMark/>
          </w:tcPr>
          <w:p w14:paraId="00BEEC49" w14:textId="5900B85E" w:rsidR="00A169DF" w:rsidRPr="00A169DF" w:rsidRDefault="007B334F" w:rsidP="00A169DF">
            <w:pPr>
              <w:pStyle w:val="NormalWeb"/>
              <w:ind w:left="1440"/>
              <w:rPr>
                <w:rFonts w:asciiTheme="minorHAnsi" w:hAnsiTheme="minorHAnsi" w:cstheme="minorHAnsi"/>
              </w:rPr>
            </w:pPr>
            <w:r>
              <w:rPr>
                <w:rFonts w:asciiTheme="minorHAnsi" w:hAnsiTheme="minorHAnsi" w:cstheme="minorHAnsi"/>
              </w:rPr>
              <w:t>Executive Assistant</w:t>
            </w:r>
          </w:p>
        </w:tc>
      </w:tr>
      <w:tr w:rsidR="00A169DF" w:rsidRPr="00A169DF" w14:paraId="272F7958" w14:textId="77777777" w:rsidTr="00A169DF">
        <w:tc>
          <w:tcPr>
            <w:tcW w:w="5490" w:type="dxa"/>
            <w:hideMark/>
          </w:tcPr>
          <w:p w14:paraId="154C3239" w14:textId="77777777" w:rsidR="00A169DF" w:rsidRPr="00A169DF" w:rsidRDefault="00A169DF" w:rsidP="00A169DF">
            <w:pPr>
              <w:pStyle w:val="NormalWeb"/>
              <w:ind w:left="1440"/>
              <w:rPr>
                <w:rFonts w:asciiTheme="minorHAnsi" w:hAnsiTheme="minorHAnsi" w:cstheme="minorHAnsi"/>
              </w:rPr>
            </w:pPr>
            <w:r w:rsidRPr="00A169DF">
              <w:rPr>
                <w:rFonts w:asciiTheme="minorHAnsi" w:hAnsiTheme="minorHAnsi" w:cstheme="minorHAnsi"/>
              </w:rPr>
              <w:t>South Carolina Office of Resilience</w:t>
            </w:r>
          </w:p>
        </w:tc>
      </w:tr>
      <w:tr w:rsidR="00A169DF" w:rsidRPr="00A169DF" w14:paraId="6505C5BC" w14:textId="77777777" w:rsidTr="00A169DF">
        <w:tc>
          <w:tcPr>
            <w:tcW w:w="5490" w:type="dxa"/>
            <w:hideMark/>
          </w:tcPr>
          <w:p w14:paraId="634EE721" w14:textId="77777777" w:rsidR="00A169DF" w:rsidRPr="00A169DF" w:rsidRDefault="00A169DF" w:rsidP="00A169DF">
            <w:pPr>
              <w:pStyle w:val="NormalWeb"/>
              <w:ind w:left="1440"/>
              <w:rPr>
                <w:rFonts w:asciiTheme="minorHAnsi" w:hAnsiTheme="minorHAnsi" w:cstheme="minorHAnsi"/>
              </w:rPr>
            </w:pPr>
            <w:r w:rsidRPr="00A169DF">
              <w:rPr>
                <w:rFonts w:asciiTheme="minorHAnsi" w:hAnsiTheme="minorHAnsi" w:cstheme="minorHAnsi"/>
              </w:rPr>
              <w:t>632 Rosewood Drive, Columbia, SC 29201</w:t>
            </w:r>
          </w:p>
        </w:tc>
      </w:tr>
      <w:tr w:rsidR="00A169DF" w:rsidRPr="00A169DF" w14:paraId="2433ED92" w14:textId="77777777" w:rsidTr="00AF7736">
        <w:trPr>
          <w:trHeight w:val="180"/>
        </w:trPr>
        <w:tc>
          <w:tcPr>
            <w:tcW w:w="5490" w:type="dxa"/>
            <w:hideMark/>
          </w:tcPr>
          <w:p w14:paraId="297FBAF4" w14:textId="1B7F083D" w:rsidR="00A169DF" w:rsidRPr="00A169DF" w:rsidRDefault="00722DD8" w:rsidP="00A169DF">
            <w:pPr>
              <w:pStyle w:val="NormalWeb"/>
              <w:ind w:left="1440"/>
              <w:rPr>
                <w:rFonts w:asciiTheme="minorHAnsi" w:hAnsiTheme="minorHAnsi" w:cstheme="minorHAnsi"/>
              </w:rPr>
            </w:pPr>
            <w:r w:rsidRPr="00722DD8">
              <w:rPr>
                <w:rFonts w:asciiTheme="minorHAnsi" w:hAnsiTheme="minorHAnsi" w:cstheme="minorHAnsi"/>
              </w:rPr>
              <w:t>(803) 521 - 3273</w:t>
            </w:r>
          </w:p>
        </w:tc>
      </w:tr>
    </w:tbl>
    <w:p w14:paraId="0D1E6F32" w14:textId="77777777" w:rsidR="00A62B5D" w:rsidRPr="00A62B5D" w:rsidRDefault="00A62B5D" w:rsidP="00A62B5D">
      <w:pPr>
        <w:pStyle w:val="NormalWeb"/>
        <w:spacing w:before="0" w:beforeAutospacing="0" w:after="0" w:afterAutospacing="0"/>
        <w:rPr>
          <w:rFonts w:asciiTheme="minorHAnsi" w:hAnsiTheme="minorHAnsi" w:cstheme="minorHAnsi"/>
        </w:rPr>
      </w:pPr>
    </w:p>
    <w:p w14:paraId="4E2BE3FC" w14:textId="335A3BFC" w:rsidR="00A62B5D" w:rsidRPr="00A62B5D" w:rsidRDefault="00A62B5D" w:rsidP="00A62B5D">
      <w:pPr>
        <w:pStyle w:val="NormalWeb"/>
        <w:spacing w:before="0" w:beforeAutospacing="0" w:after="0" w:afterAutospacing="0"/>
        <w:rPr>
          <w:rFonts w:asciiTheme="minorHAnsi" w:hAnsiTheme="minorHAnsi" w:cstheme="minorHAnsi"/>
        </w:rPr>
      </w:pPr>
      <w:r w:rsidRPr="00A62B5D">
        <w:rPr>
          <w:rFonts w:asciiTheme="minorHAnsi" w:hAnsiTheme="minorHAnsi" w:cstheme="minorHAnsi"/>
        </w:rPr>
        <w:t xml:space="preserve">If you believe that you have been discriminated against with respect to a SCOR program or activity, you may contact the Non-Discrimination Coordinator identified above or visit our website at </w:t>
      </w:r>
      <w:r w:rsidR="001C618F">
        <w:rPr>
          <w:rFonts w:asciiTheme="minorHAnsi" w:hAnsiTheme="minorHAnsi" w:cstheme="minorHAnsi"/>
        </w:rPr>
        <w:t xml:space="preserve">www.scor.sc.gov </w:t>
      </w:r>
      <w:r w:rsidRPr="00A62B5D">
        <w:rPr>
          <w:rFonts w:asciiTheme="minorHAnsi" w:hAnsiTheme="minorHAnsi" w:cstheme="minorHAnsi"/>
        </w:rPr>
        <w:t>to learn how and where to file a complaint of discrimination.</w:t>
      </w:r>
    </w:p>
    <w:p w14:paraId="6E8408CB" w14:textId="77777777" w:rsidR="00A62B5D" w:rsidRPr="00A62B5D" w:rsidRDefault="00A62B5D" w:rsidP="00A62B5D">
      <w:pPr>
        <w:pStyle w:val="NormalWeb"/>
        <w:spacing w:before="0" w:beforeAutospacing="0" w:after="0" w:afterAutospacing="0"/>
        <w:rPr>
          <w:rFonts w:asciiTheme="minorHAnsi" w:hAnsiTheme="minorHAnsi" w:cstheme="minorHAnsi"/>
        </w:rPr>
      </w:pPr>
    </w:p>
    <w:p w14:paraId="0C55DB83" w14:textId="39498699" w:rsidR="00A62B5D" w:rsidRDefault="00A62B5D" w:rsidP="00A62B5D">
      <w:pPr>
        <w:rPr>
          <w:sz w:val="24"/>
          <w:szCs w:val="24"/>
        </w:rPr>
      </w:pPr>
      <w:r w:rsidRPr="00A62B5D">
        <w:rPr>
          <w:sz w:val="24"/>
          <w:szCs w:val="24"/>
        </w:rPr>
        <w:t>If you need language assistance or a reasonable accommodation to access this policy, you may contact the Non-Discrimination Coordinator using the methods listed above.</w:t>
      </w:r>
    </w:p>
    <w:p w14:paraId="150A0B1B" w14:textId="77777777" w:rsidR="00151989" w:rsidRPr="00A62B5D" w:rsidRDefault="00151989" w:rsidP="00A62B5D">
      <w:pPr>
        <w:rPr>
          <w:sz w:val="24"/>
          <w:szCs w:val="24"/>
        </w:rPr>
      </w:pPr>
    </w:p>
    <w:p w14:paraId="5BCC7DDC" w14:textId="1E6847C4" w:rsidR="006A4300" w:rsidRPr="00A62B5D" w:rsidRDefault="00746DCB" w:rsidP="00A62B5D">
      <w:pPr>
        <w:ind w:firstLine="720"/>
        <w:rPr>
          <w:b/>
          <w:bCs/>
          <w:sz w:val="28"/>
          <w:szCs w:val="28"/>
          <w:u w:val="single"/>
        </w:rPr>
      </w:pPr>
      <w:r w:rsidRPr="00A62B5D">
        <w:rPr>
          <w:b/>
          <w:bCs/>
          <w:sz w:val="28"/>
          <w:szCs w:val="28"/>
          <w:u w:val="single"/>
        </w:rPr>
        <w:t>Non-</w:t>
      </w:r>
      <w:r w:rsidR="009474A9" w:rsidRPr="00A62B5D">
        <w:rPr>
          <w:b/>
          <w:bCs/>
          <w:sz w:val="28"/>
          <w:szCs w:val="28"/>
          <w:u w:val="single"/>
        </w:rPr>
        <w:t>Discrimination Coordinator</w:t>
      </w:r>
    </w:p>
    <w:p w14:paraId="3FCA5A65" w14:textId="72189E66" w:rsidR="007904C3" w:rsidRPr="00A62B5D" w:rsidRDefault="009A0105" w:rsidP="00A62B5D">
      <w:pPr>
        <w:rPr>
          <w:sz w:val="24"/>
          <w:szCs w:val="24"/>
        </w:rPr>
      </w:pPr>
      <w:r w:rsidRPr="00A62B5D">
        <w:rPr>
          <w:sz w:val="24"/>
          <w:szCs w:val="24"/>
        </w:rPr>
        <w:t>SCOR has</w:t>
      </w:r>
      <w:r w:rsidR="009474A9" w:rsidRPr="00A62B5D">
        <w:rPr>
          <w:sz w:val="24"/>
          <w:szCs w:val="24"/>
        </w:rPr>
        <w:t xml:space="preserve"> designated the following Nondiscrimination Coordinator(s) on </w:t>
      </w:r>
      <w:r w:rsidR="00A169DF">
        <w:rPr>
          <w:sz w:val="24"/>
          <w:szCs w:val="24"/>
        </w:rPr>
        <w:t>December</w:t>
      </w:r>
      <w:r w:rsidRPr="00A62B5D">
        <w:rPr>
          <w:sz w:val="24"/>
          <w:szCs w:val="24"/>
        </w:rPr>
        <w:t xml:space="preserve"> </w:t>
      </w:r>
      <w:r w:rsidR="00A169DF">
        <w:rPr>
          <w:sz w:val="24"/>
          <w:szCs w:val="24"/>
        </w:rPr>
        <w:t>1</w:t>
      </w:r>
      <w:r w:rsidR="00FE27FE">
        <w:rPr>
          <w:sz w:val="24"/>
          <w:szCs w:val="24"/>
        </w:rPr>
        <w:t>0</w:t>
      </w:r>
      <w:r w:rsidR="009474A9" w:rsidRPr="00A62B5D">
        <w:rPr>
          <w:sz w:val="24"/>
          <w:szCs w:val="24"/>
        </w:rPr>
        <w:t>, 2024:</w:t>
      </w:r>
    </w:p>
    <w:tbl>
      <w:tblPr>
        <w:tblW w:w="0" w:type="auto"/>
        <w:tblCellMar>
          <w:left w:w="0" w:type="dxa"/>
          <w:right w:w="0" w:type="dxa"/>
        </w:tblCellMar>
        <w:tblLook w:val="04A0" w:firstRow="1" w:lastRow="0" w:firstColumn="1" w:lastColumn="0" w:noHBand="0" w:noVBand="1"/>
      </w:tblPr>
      <w:tblGrid>
        <w:gridCol w:w="5490"/>
      </w:tblGrid>
      <w:tr w:rsidR="00A169DF" w:rsidRPr="00A169DF" w14:paraId="3FADCFC8" w14:textId="77777777" w:rsidTr="00A169DF">
        <w:tc>
          <w:tcPr>
            <w:tcW w:w="5490" w:type="dxa"/>
            <w:hideMark/>
          </w:tcPr>
          <w:p w14:paraId="2C472045" w14:textId="69B379F9" w:rsidR="00A169DF" w:rsidRPr="00A169DF" w:rsidRDefault="007B334F" w:rsidP="00A169DF">
            <w:pPr>
              <w:spacing w:after="0" w:line="240" w:lineRule="auto"/>
              <w:rPr>
                <w:rFonts w:ascii="Calibri" w:eastAsia="Calibri" w:hAnsi="Calibri" w:cs="Calibri"/>
              </w:rPr>
            </w:pPr>
            <w:r>
              <w:rPr>
                <w:rFonts w:ascii="Calibri" w:eastAsia="Calibri" w:hAnsi="Calibri" w:cs="Calibri"/>
                <w:b/>
                <w:bCs/>
                <w:sz w:val="28"/>
                <w:szCs w:val="28"/>
              </w:rPr>
              <w:t>Tangela Fields</w:t>
            </w:r>
          </w:p>
        </w:tc>
      </w:tr>
      <w:tr w:rsidR="00A169DF" w:rsidRPr="00A169DF" w14:paraId="1780A6AC" w14:textId="77777777" w:rsidTr="00A169DF">
        <w:tc>
          <w:tcPr>
            <w:tcW w:w="5490" w:type="dxa"/>
            <w:hideMark/>
          </w:tcPr>
          <w:p w14:paraId="0A0907E6" w14:textId="7104A212" w:rsidR="00A169DF" w:rsidRPr="00A169DF" w:rsidRDefault="00F83554" w:rsidP="00A169DF">
            <w:pPr>
              <w:spacing w:after="0" w:line="240" w:lineRule="auto"/>
              <w:rPr>
                <w:rFonts w:ascii="Calibri" w:eastAsia="Calibri" w:hAnsi="Calibri" w:cs="Calibri"/>
              </w:rPr>
            </w:pPr>
            <w:r>
              <w:rPr>
                <w:rFonts w:ascii="Calibri" w:eastAsia="Calibri" w:hAnsi="Calibri" w:cs="Calibri"/>
              </w:rPr>
              <w:t>Executive Assistant</w:t>
            </w:r>
          </w:p>
        </w:tc>
      </w:tr>
      <w:tr w:rsidR="00A169DF" w:rsidRPr="00A169DF" w14:paraId="79DC9591" w14:textId="77777777" w:rsidTr="00A169DF">
        <w:tc>
          <w:tcPr>
            <w:tcW w:w="5490" w:type="dxa"/>
            <w:hideMark/>
          </w:tcPr>
          <w:p w14:paraId="3D86DD17" w14:textId="77777777" w:rsidR="00A169DF" w:rsidRPr="00A169DF" w:rsidRDefault="00A169DF" w:rsidP="00A169DF">
            <w:pPr>
              <w:spacing w:after="0" w:line="240" w:lineRule="auto"/>
              <w:rPr>
                <w:rFonts w:ascii="Calibri" w:eastAsia="Calibri" w:hAnsi="Calibri" w:cs="Calibri"/>
              </w:rPr>
            </w:pPr>
            <w:r w:rsidRPr="00A169DF">
              <w:rPr>
                <w:rFonts w:ascii="Calibri" w:eastAsia="Calibri" w:hAnsi="Calibri" w:cs="Calibri"/>
                <w:b/>
                <w:bCs/>
                <w:sz w:val="21"/>
                <w:szCs w:val="21"/>
              </w:rPr>
              <w:t>South Carolina Office of Resilience</w:t>
            </w:r>
          </w:p>
        </w:tc>
      </w:tr>
      <w:tr w:rsidR="00A169DF" w:rsidRPr="00A169DF" w14:paraId="4FD9ACA9" w14:textId="77777777" w:rsidTr="00A169DF">
        <w:tc>
          <w:tcPr>
            <w:tcW w:w="5490" w:type="dxa"/>
            <w:hideMark/>
          </w:tcPr>
          <w:p w14:paraId="1E62D031" w14:textId="77777777" w:rsidR="00A169DF" w:rsidRPr="00A169DF" w:rsidRDefault="00A169DF" w:rsidP="00A169DF">
            <w:pPr>
              <w:spacing w:after="0" w:line="240" w:lineRule="auto"/>
              <w:rPr>
                <w:rFonts w:ascii="Calibri" w:eastAsia="Calibri" w:hAnsi="Calibri" w:cs="Calibri"/>
              </w:rPr>
            </w:pPr>
            <w:r w:rsidRPr="00A169DF">
              <w:rPr>
                <w:rFonts w:ascii="Calibri" w:eastAsia="Calibri" w:hAnsi="Calibri" w:cs="Calibri"/>
                <w:sz w:val="21"/>
                <w:szCs w:val="21"/>
              </w:rPr>
              <w:t>632 Rosewood Drive, Columbia, SC 29201</w:t>
            </w:r>
          </w:p>
        </w:tc>
      </w:tr>
      <w:tr w:rsidR="00A169DF" w:rsidRPr="00A169DF" w14:paraId="5C1BD941" w14:textId="77777777" w:rsidTr="00A169DF">
        <w:tc>
          <w:tcPr>
            <w:tcW w:w="5490" w:type="dxa"/>
            <w:hideMark/>
          </w:tcPr>
          <w:p w14:paraId="6CC1A675" w14:textId="1A0C3555" w:rsidR="00A169DF" w:rsidRPr="00A169DF" w:rsidRDefault="00A169DF" w:rsidP="00A169DF">
            <w:pPr>
              <w:spacing w:after="0" w:line="240" w:lineRule="auto"/>
              <w:rPr>
                <w:rFonts w:ascii="Calibri" w:eastAsia="Calibri" w:hAnsi="Calibri" w:cs="Calibri"/>
              </w:rPr>
            </w:pPr>
            <w:r w:rsidRPr="00A169DF">
              <w:rPr>
                <w:rFonts w:ascii="Calibri" w:eastAsia="Calibri" w:hAnsi="Calibri" w:cs="Calibri"/>
                <w:sz w:val="21"/>
                <w:szCs w:val="21"/>
              </w:rPr>
              <w:t xml:space="preserve">(803) </w:t>
            </w:r>
            <w:r w:rsidR="00722DD8">
              <w:rPr>
                <w:rFonts w:ascii="Calibri" w:eastAsia="Calibri" w:hAnsi="Calibri" w:cs="Calibri"/>
                <w:sz w:val="21"/>
                <w:szCs w:val="21"/>
              </w:rPr>
              <w:t>521-3273</w:t>
            </w:r>
          </w:p>
        </w:tc>
      </w:tr>
    </w:tbl>
    <w:p w14:paraId="38D60DCF" w14:textId="77777777" w:rsidR="007904C3" w:rsidRPr="00A62B5D" w:rsidRDefault="007904C3" w:rsidP="00334984">
      <w:pPr>
        <w:pStyle w:val="NormalWeb"/>
        <w:shd w:val="clear" w:color="auto" w:fill="FFFFFF"/>
        <w:spacing w:before="0" w:beforeAutospacing="0" w:after="120" w:afterAutospacing="0"/>
        <w:rPr>
          <w:rStyle w:val="Hyperlink"/>
          <w:rFonts w:asciiTheme="minorHAnsi" w:hAnsiTheme="minorHAnsi" w:cstheme="minorHAnsi"/>
        </w:rPr>
      </w:pPr>
    </w:p>
    <w:p w14:paraId="7DDE28DA" w14:textId="48579530" w:rsidR="00995BDF" w:rsidRPr="00A62B5D" w:rsidRDefault="007904C3" w:rsidP="007904C3">
      <w:pPr>
        <w:pStyle w:val="NormalWeb"/>
        <w:shd w:val="clear" w:color="auto" w:fill="FFFFFF"/>
        <w:spacing w:after="120"/>
        <w:rPr>
          <w:rFonts w:asciiTheme="minorHAnsi" w:hAnsiTheme="minorHAnsi" w:cstheme="minorHAnsi"/>
          <w:b/>
          <w:bCs/>
          <w:color w:val="404F48"/>
          <w:sz w:val="28"/>
          <w:szCs w:val="28"/>
          <w:u w:val="single"/>
        </w:rPr>
      </w:pPr>
      <w:r w:rsidRPr="00A62B5D">
        <w:rPr>
          <w:rFonts w:asciiTheme="minorHAnsi" w:hAnsiTheme="minorHAnsi" w:cstheme="minorHAnsi"/>
          <w:b/>
          <w:bCs/>
          <w:color w:val="404F48"/>
          <w:sz w:val="28"/>
          <w:szCs w:val="28"/>
          <w:u w:val="single"/>
        </w:rPr>
        <w:lastRenderedPageBreak/>
        <w:t>B. Compliance Information</w:t>
      </w:r>
    </w:p>
    <w:p w14:paraId="1BAEB221" w14:textId="7E491266" w:rsidR="00E02434" w:rsidRPr="00A62B5D" w:rsidRDefault="007904C3" w:rsidP="00E02434">
      <w:pPr>
        <w:spacing w:line="240" w:lineRule="auto"/>
        <w:rPr>
          <w:sz w:val="24"/>
          <w:szCs w:val="24"/>
        </w:rPr>
      </w:pPr>
      <w:r w:rsidRPr="00A62B5D">
        <w:rPr>
          <w:rFonts w:cstheme="minorHAnsi"/>
          <w:color w:val="404F48"/>
        </w:rPr>
        <w:t>1.</w:t>
      </w:r>
      <w:r w:rsidR="00E02434" w:rsidRPr="00E02434">
        <w:rPr>
          <w:sz w:val="24"/>
          <w:szCs w:val="24"/>
        </w:rPr>
        <w:t xml:space="preserve"> </w:t>
      </w:r>
      <w:r w:rsidR="00E02434" w:rsidRPr="00A62B5D">
        <w:rPr>
          <w:sz w:val="24"/>
          <w:szCs w:val="24"/>
        </w:rPr>
        <w:t xml:space="preserve">Title 40 of the Code of Federal Regulations (C.F.R.), Parts 5 and 7, Nondiscrimination in Programs or Activities Receiving Federal Assistance from the Environmental Protection Agency, prohibits discrimination on the basis of race, color, national origin (including limited English proficiency), age, sex, or disability in programs or activities receiving financial assistance from the U.S. Environmental Protection Agency (U.S. EPA). It requires recipients of financial assistance from the U.S. EPA to: </w:t>
      </w:r>
    </w:p>
    <w:p w14:paraId="17F457DC" w14:textId="77777777" w:rsidR="00E02434" w:rsidRPr="00A62B5D" w:rsidRDefault="00E02434" w:rsidP="00E02434">
      <w:pPr>
        <w:pStyle w:val="ListParagraph"/>
        <w:numPr>
          <w:ilvl w:val="0"/>
          <w:numId w:val="18"/>
        </w:numPr>
        <w:spacing w:line="240" w:lineRule="auto"/>
        <w:rPr>
          <w:sz w:val="24"/>
          <w:szCs w:val="24"/>
        </w:rPr>
      </w:pPr>
      <w:r w:rsidRPr="00A62B5D">
        <w:rPr>
          <w:sz w:val="24"/>
          <w:szCs w:val="24"/>
        </w:rPr>
        <w:t>Designate a person to be the Nondiscrimination Coordinator to coordinate efforts to comply</w:t>
      </w:r>
    </w:p>
    <w:p w14:paraId="13DB4B6C" w14:textId="77777777" w:rsidR="00E02434" w:rsidRPr="00A62B5D" w:rsidRDefault="00E02434" w:rsidP="00E02434">
      <w:pPr>
        <w:pStyle w:val="ListParagraph"/>
        <w:spacing w:line="240" w:lineRule="auto"/>
        <w:rPr>
          <w:sz w:val="24"/>
          <w:szCs w:val="24"/>
        </w:rPr>
      </w:pPr>
      <w:r w:rsidRPr="00A62B5D">
        <w:rPr>
          <w:sz w:val="24"/>
          <w:szCs w:val="24"/>
        </w:rPr>
        <w:t>with 40 C.F.R., Parts 5 and 7;</w:t>
      </w:r>
    </w:p>
    <w:p w14:paraId="5EE9200F" w14:textId="77777777" w:rsidR="00E02434" w:rsidRPr="00A62B5D" w:rsidRDefault="00E02434" w:rsidP="00E02434">
      <w:pPr>
        <w:pStyle w:val="ListParagraph"/>
        <w:numPr>
          <w:ilvl w:val="0"/>
          <w:numId w:val="18"/>
        </w:numPr>
        <w:spacing w:line="240" w:lineRule="auto"/>
        <w:rPr>
          <w:sz w:val="24"/>
          <w:szCs w:val="24"/>
        </w:rPr>
      </w:pPr>
      <w:r w:rsidRPr="00A62B5D">
        <w:rPr>
          <w:sz w:val="24"/>
          <w:szCs w:val="24"/>
        </w:rPr>
        <w:t>Collect, maintain, and provide information showing compliance with 40 C.F.R., Parts 5 and 7;</w:t>
      </w:r>
    </w:p>
    <w:p w14:paraId="307FD7A3" w14:textId="77777777" w:rsidR="00E02434" w:rsidRPr="00A62B5D" w:rsidRDefault="00E02434" w:rsidP="00E02434">
      <w:pPr>
        <w:pStyle w:val="ListParagraph"/>
        <w:numPr>
          <w:ilvl w:val="0"/>
          <w:numId w:val="18"/>
        </w:numPr>
        <w:spacing w:line="240" w:lineRule="auto"/>
        <w:rPr>
          <w:sz w:val="24"/>
          <w:szCs w:val="24"/>
        </w:rPr>
      </w:pPr>
      <w:r w:rsidRPr="00A62B5D">
        <w:rPr>
          <w:sz w:val="24"/>
          <w:szCs w:val="24"/>
        </w:rPr>
        <w:t>Adopt grievance procedures that assure the prompt and fair resolution of discrimination</w:t>
      </w:r>
    </w:p>
    <w:p w14:paraId="3380492E" w14:textId="77777777" w:rsidR="00E02434" w:rsidRPr="00A62B5D" w:rsidRDefault="00E02434" w:rsidP="00E02434">
      <w:pPr>
        <w:pStyle w:val="ListParagraph"/>
        <w:spacing w:line="240" w:lineRule="auto"/>
        <w:rPr>
          <w:sz w:val="24"/>
          <w:szCs w:val="24"/>
        </w:rPr>
      </w:pPr>
      <w:r w:rsidRPr="00A62B5D">
        <w:rPr>
          <w:sz w:val="24"/>
          <w:szCs w:val="24"/>
        </w:rPr>
        <w:t>complaints alleging violations of 40 C.F.R., Parts 5 and 7; and</w:t>
      </w:r>
    </w:p>
    <w:p w14:paraId="5B842FB1" w14:textId="77777777" w:rsidR="00E02434" w:rsidRPr="00A62B5D" w:rsidRDefault="00E02434" w:rsidP="00E02434">
      <w:pPr>
        <w:pStyle w:val="ListParagraph"/>
        <w:numPr>
          <w:ilvl w:val="0"/>
          <w:numId w:val="18"/>
        </w:numPr>
        <w:spacing w:line="240" w:lineRule="auto"/>
        <w:rPr>
          <w:sz w:val="24"/>
          <w:szCs w:val="24"/>
        </w:rPr>
      </w:pPr>
      <w:r w:rsidRPr="00A62B5D">
        <w:rPr>
          <w:sz w:val="24"/>
          <w:szCs w:val="24"/>
        </w:rPr>
        <w:t>Provide continuing and prominent public notice of nondiscrimination on the basis of race,</w:t>
      </w:r>
    </w:p>
    <w:p w14:paraId="79268C2A" w14:textId="77777777" w:rsidR="00E02434" w:rsidRPr="00A62B5D" w:rsidRDefault="00E02434" w:rsidP="00E02434">
      <w:pPr>
        <w:pStyle w:val="ListParagraph"/>
        <w:spacing w:line="240" w:lineRule="auto"/>
        <w:rPr>
          <w:sz w:val="24"/>
          <w:szCs w:val="24"/>
        </w:rPr>
      </w:pPr>
      <w:r w:rsidRPr="00A62B5D">
        <w:rPr>
          <w:sz w:val="24"/>
          <w:szCs w:val="24"/>
        </w:rPr>
        <w:t>color, national origin, age, sex, or disability, and of the identity and contact information for the</w:t>
      </w:r>
    </w:p>
    <w:p w14:paraId="56DC128E" w14:textId="77777777" w:rsidR="00E02434" w:rsidRPr="00A62B5D" w:rsidRDefault="00E02434" w:rsidP="00E02434">
      <w:pPr>
        <w:pStyle w:val="ListParagraph"/>
        <w:spacing w:line="240" w:lineRule="auto"/>
        <w:rPr>
          <w:sz w:val="24"/>
          <w:szCs w:val="24"/>
        </w:rPr>
      </w:pPr>
      <w:r w:rsidRPr="00A62B5D">
        <w:rPr>
          <w:sz w:val="24"/>
          <w:szCs w:val="24"/>
        </w:rPr>
        <w:t>Nondiscrimination Coordinator.</w:t>
      </w:r>
    </w:p>
    <w:p w14:paraId="53C0AF9F" w14:textId="77777777" w:rsidR="00E02434" w:rsidRPr="00A62B5D" w:rsidRDefault="00E02434" w:rsidP="00E02434">
      <w:pPr>
        <w:spacing w:line="240" w:lineRule="auto"/>
        <w:rPr>
          <w:sz w:val="24"/>
          <w:szCs w:val="24"/>
        </w:rPr>
      </w:pPr>
      <w:r w:rsidRPr="00A62B5D">
        <w:rPr>
          <w:sz w:val="24"/>
          <w:szCs w:val="24"/>
        </w:rPr>
        <w:t>As set forth below, it is the policy of SCOR not to discriminate on the basis of several factors, including those in 40 C.F.R., Parts 5 and 7. For definitions of terms, please refer to “Definitions” in Section 7.25 of subpart A in 40 C.F.R., Part 7 and Section 5.105 of Subpart A, in 40 C.F.R. Part 5. In addition, SCOR adopts the following procedures to implement the requirements of 40 C.F.R., Parts 5 and 7.</w:t>
      </w:r>
    </w:p>
    <w:p w14:paraId="0413093B" w14:textId="486042B0" w:rsidR="007904C3" w:rsidRPr="00A62B5D" w:rsidRDefault="007904C3" w:rsidP="00E02434">
      <w:pPr>
        <w:pStyle w:val="NormalWeb"/>
        <w:shd w:val="clear" w:color="auto" w:fill="FFFFFF"/>
        <w:rPr>
          <w:rFonts w:asciiTheme="minorHAnsi" w:hAnsiTheme="minorHAnsi" w:cstheme="minorHAnsi"/>
          <w:color w:val="404F48"/>
        </w:rPr>
      </w:pPr>
      <w:r w:rsidRPr="00A62B5D">
        <w:rPr>
          <w:rFonts w:asciiTheme="minorHAnsi" w:hAnsiTheme="minorHAnsi" w:cstheme="minorHAnsi"/>
          <w:color w:val="404F48"/>
        </w:rPr>
        <w:t>SCOR shall collect, maintain, and on request of the U.S. EPA, External Civil Rights Compliance Office within the Office of General Counsel (ECRCO), provide the following information to show compliance with 40 C.F.R., Parts 5 and 7:</w:t>
      </w:r>
    </w:p>
    <w:p w14:paraId="199D8BC5" w14:textId="6CF43CB5" w:rsidR="007904C3" w:rsidRPr="00A62B5D" w:rsidRDefault="007904C3" w:rsidP="0049236C">
      <w:pPr>
        <w:pStyle w:val="NormalWeb"/>
        <w:shd w:val="clear" w:color="auto" w:fill="FFFFFF"/>
        <w:spacing w:after="120"/>
        <w:ind w:left="720"/>
        <w:rPr>
          <w:rFonts w:asciiTheme="minorHAnsi" w:hAnsiTheme="minorHAnsi" w:cstheme="minorHAnsi"/>
          <w:color w:val="404F48"/>
        </w:rPr>
      </w:pPr>
      <w:r w:rsidRPr="00A62B5D">
        <w:rPr>
          <w:rFonts w:asciiTheme="minorHAnsi" w:hAnsiTheme="minorHAnsi" w:cstheme="minorHAnsi"/>
          <w:color w:val="404F48"/>
        </w:rPr>
        <w:t>a. A brief description of any lawsuits pending against SCOR that allege discrimination which 40 C.F.R., Parts 5 and 7, prohibits;</w:t>
      </w:r>
    </w:p>
    <w:p w14:paraId="3D70B5BE" w14:textId="4D33E805" w:rsidR="007904C3" w:rsidRPr="00A62B5D" w:rsidRDefault="007904C3" w:rsidP="0041446F">
      <w:pPr>
        <w:pStyle w:val="NormalWeb"/>
        <w:shd w:val="clear" w:color="auto" w:fill="FFFFFF"/>
        <w:spacing w:after="120"/>
        <w:ind w:left="720"/>
        <w:rPr>
          <w:rFonts w:asciiTheme="minorHAnsi" w:hAnsiTheme="minorHAnsi" w:cstheme="minorHAnsi"/>
          <w:color w:val="404F48"/>
        </w:rPr>
      </w:pPr>
      <w:r w:rsidRPr="00A62B5D">
        <w:rPr>
          <w:rFonts w:asciiTheme="minorHAnsi" w:hAnsiTheme="minorHAnsi" w:cstheme="minorHAnsi"/>
          <w:color w:val="404F48"/>
        </w:rPr>
        <w:t xml:space="preserve">b. Racial/ethnic, national origin, age, sex, disability, and disability data, or EPA Form 4700-4 </w:t>
      </w:r>
      <w:r w:rsidR="0049236C" w:rsidRPr="00A62B5D">
        <w:rPr>
          <w:rFonts w:asciiTheme="minorHAnsi" w:hAnsiTheme="minorHAnsi" w:cstheme="minorHAnsi"/>
          <w:color w:val="404F48"/>
        </w:rPr>
        <w:t>I</w:t>
      </w:r>
      <w:r w:rsidRPr="00A62B5D">
        <w:rPr>
          <w:rFonts w:asciiTheme="minorHAnsi" w:hAnsiTheme="minorHAnsi" w:cstheme="minorHAnsi"/>
          <w:color w:val="404F48"/>
        </w:rPr>
        <w:t>nformation submitted with SCOR applications for U.S. EPA financial assistance;</w:t>
      </w:r>
    </w:p>
    <w:p w14:paraId="3D2A8770" w14:textId="4DE64753" w:rsidR="007904C3" w:rsidRPr="00A62B5D" w:rsidRDefault="007904C3" w:rsidP="0049236C">
      <w:pPr>
        <w:pStyle w:val="NormalWeb"/>
        <w:shd w:val="clear" w:color="auto" w:fill="FFFFFF"/>
        <w:spacing w:after="120"/>
        <w:ind w:left="720"/>
        <w:rPr>
          <w:rFonts w:asciiTheme="minorHAnsi" w:hAnsiTheme="minorHAnsi" w:cstheme="minorHAnsi"/>
          <w:color w:val="404F48"/>
        </w:rPr>
      </w:pPr>
      <w:r w:rsidRPr="00A62B5D">
        <w:rPr>
          <w:rFonts w:asciiTheme="minorHAnsi" w:hAnsiTheme="minorHAnsi" w:cstheme="minorHAnsi"/>
          <w:color w:val="404F48"/>
        </w:rPr>
        <w:t>c. A log of discrimination complaints that identifies the complaint, the date it was filed, the date SCOR's investigation was completed, the disposition, and the date of disposition;</w:t>
      </w:r>
    </w:p>
    <w:p w14:paraId="239AA270" w14:textId="77777777" w:rsidR="007904C3" w:rsidRPr="00A62B5D" w:rsidRDefault="007904C3" w:rsidP="007904C3">
      <w:pPr>
        <w:pStyle w:val="NormalWeb"/>
        <w:shd w:val="clear" w:color="auto" w:fill="FFFFFF"/>
        <w:spacing w:after="120"/>
        <w:ind w:firstLine="720"/>
        <w:rPr>
          <w:rFonts w:asciiTheme="minorHAnsi" w:hAnsiTheme="minorHAnsi" w:cstheme="minorHAnsi"/>
          <w:color w:val="404F48"/>
        </w:rPr>
      </w:pPr>
      <w:r w:rsidRPr="00A62B5D">
        <w:rPr>
          <w:rFonts w:asciiTheme="minorHAnsi" w:hAnsiTheme="minorHAnsi" w:cstheme="minorHAnsi"/>
          <w:color w:val="404F48"/>
        </w:rPr>
        <w:t>d. Reports of any compliance reviews conducted by any other agencies; and</w:t>
      </w:r>
    </w:p>
    <w:p w14:paraId="34D3A82C" w14:textId="4E1CAD69" w:rsidR="007904C3" w:rsidRPr="00A62B5D" w:rsidRDefault="007904C3" w:rsidP="0049236C">
      <w:pPr>
        <w:pStyle w:val="NormalWeb"/>
        <w:shd w:val="clear" w:color="auto" w:fill="FFFFFF"/>
        <w:spacing w:after="120"/>
        <w:ind w:left="720"/>
        <w:rPr>
          <w:rFonts w:asciiTheme="minorHAnsi" w:hAnsiTheme="minorHAnsi" w:cstheme="minorHAnsi"/>
          <w:color w:val="404F48"/>
        </w:rPr>
      </w:pPr>
      <w:r w:rsidRPr="00A62B5D">
        <w:rPr>
          <w:rFonts w:asciiTheme="minorHAnsi" w:hAnsiTheme="minorHAnsi" w:cstheme="minorHAnsi"/>
          <w:color w:val="404F48"/>
        </w:rPr>
        <w:t xml:space="preserve">e. Data and information specific to certain </w:t>
      </w:r>
      <w:r w:rsidR="0049236C" w:rsidRPr="00A62B5D">
        <w:rPr>
          <w:rFonts w:asciiTheme="minorHAnsi" w:hAnsiTheme="minorHAnsi" w:cstheme="minorHAnsi"/>
          <w:color w:val="404F48"/>
        </w:rPr>
        <w:t>SCOR</w:t>
      </w:r>
      <w:r w:rsidRPr="00A62B5D">
        <w:rPr>
          <w:rFonts w:asciiTheme="minorHAnsi" w:hAnsiTheme="minorHAnsi" w:cstheme="minorHAnsi"/>
          <w:color w:val="404F48"/>
        </w:rPr>
        <w:t xml:space="preserve"> programs or activities to determine compliance where there is reason to believe that discrimination may exist in a </w:t>
      </w:r>
      <w:r w:rsidR="0049236C" w:rsidRPr="00A62B5D">
        <w:rPr>
          <w:rFonts w:asciiTheme="minorHAnsi" w:hAnsiTheme="minorHAnsi" w:cstheme="minorHAnsi"/>
          <w:color w:val="404F48"/>
        </w:rPr>
        <w:t>SCOR</w:t>
      </w:r>
      <w:r w:rsidRPr="00A62B5D">
        <w:rPr>
          <w:rFonts w:asciiTheme="minorHAnsi" w:hAnsiTheme="minorHAnsi" w:cstheme="minorHAnsi"/>
          <w:color w:val="404F48"/>
        </w:rPr>
        <w:t xml:space="preserve"> program or activity or to investigate a complaint alleging discrimination in a </w:t>
      </w:r>
      <w:r w:rsidR="0049236C" w:rsidRPr="00A62B5D">
        <w:rPr>
          <w:rFonts w:asciiTheme="minorHAnsi" w:hAnsiTheme="minorHAnsi" w:cstheme="minorHAnsi"/>
          <w:color w:val="404F48"/>
        </w:rPr>
        <w:t>SCOR</w:t>
      </w:r>
      <w:r w:rsidRPr="00A62B5D">
        <w:rPr>
          <w:rFonts w:asciiTheme="minorHAnsi" w:hAnsiTheme="minorHAnsi" w:cstheme="minorHAnsi"/>
          <w:color w:val="404F48"/>
        </w:rPr>
        <w:t xml:space="preserve"> program or activity.</w:t>
      </w:r>
    </w:p>
    <w:p w14:paraId="695BE3C5" w14:textId="7DCB1C74" w:rsidR="007904C3" w:rsidRPr="00A62B5D" w:rsidRDefault="007904C3" w:rsidP="0049236C">
      <w:pPr>
        <w:pStyle w:val="NormalWeb"/>
        <w:shd w:val="clear" w:color="auto" w:fill="FFFFFF"/>
        <w:spacing w:after="120"/>
        <w:ind w:left="720"/>
        <w:rPr>
          <w:rFonts w:asciiTheme="minorHAnsi" w:hAnsiTheme="minorHAnsi" w:cstheme="minorHAnsi"/>
          <w:color w:val="404F48"/>
        </w:rPr>
      </w:pPr>
      <w:r w:rsidRPr="00A62B5D">
        <w:rPr>
          <w:rFonts w:asciiTheme="minorHAnsi" w:hAnsiTheme="minorHAnsi" w:cstheme="minorHAnsi"/>
          <w:color w:val="404F48"/>
        </w:rPr>
        <w:lastRenderedPageBreak/>
        <w:t xml:space="preserve">2. When preparing compliance information, </w:t>
      </w:r>
      <w:r w:rsidR="0049236C" w:rsidRPr="00A62B5D">
        <w:rPr>
          <w:rFonts w:asciiTheme="minorHAnsi" w:hAnsiTheme="minorHAnsi" w:cstheme="minorHAnsi"/>
          <w:color w:val="404F48"/>
        </w:rPr>
        <w:t>SCOR</w:t>
      </w:r>
      <w:r w:rsidRPr="00A62B5D">
        <w:rPr>
          <w:rFonts w:asciiTheme="minorHAnsi" w:hAnsiTheme="minorHAnsi" w:cstheme="minorHAnsi"/>
          <w:color w:val="404F48"/>
        </w:rPr>
        <w:t xml:space="preserve"> shall use the racial classifications set forth</w:t>
      </w:r>
      <w:r w:rsidR="0049236C" w:rsidRPr="00A62B5D">
        <w:rPr>
          <w:rFonts w:asciiTheme="minorHAnsi" w:hAnsiTheme="minorHAnsi" w:cstheme="minorHAnsi"/>
          <w:color w:val="404F48"/>
        </w:rPr>
        <w:t xml:space="preserve"> </w:t>
      </w:r>
      <w:r w:rsidRPr="00A62B5D">
        <w:rPr>
          <w:rFonts w:asciiTheme="minorHAnsi" w:hAnsiTheme="minorHAnsi" w:cstheme="minorHAnsi"/>
          <w:color w:val="404F48"/>
        </w:rPr>
        <w:t>in 40 C.F.R., Section 7.25, in determining categories of race, color, or national origin;</w:t>
      </w:r>
    </w:p>
    <w:p w14:paraId="4F015FB4" w14:textId="4E77CBCF" w:rsidR="007904C3" w:rsidRPr="00A62B5D" w:rsidRDefault="007904C3" w:rsidP="0049236C">
      <w:pPr>
        <w:pStyle w:val="NormalWeb"/>
        <w:shd w:val="clear" w:color="auto" w:fill="FFFFFF"/>
        <w:spacing w:after="120"/>
        <w:ind w:left="720"/>
        <w:rPr>
          <w:rFonts w:asciiTheme="minorHAnsi" w:hAnsiTheme="minorHAnsi" w:cstheme="minorHAnsi"/>
          <w:color w:val="404F48"/>
        </w:rPr>
      </w:pPr>
      <w:r w:rsidRPr="00A62B5D">
        <w:rPr>
          <w:rFonts w:asciiTheme="minorHAnsi" w:hAnsiTheme="minorHAnsi" w:cstheme="minorHAnsi"/>
          <w:color w:val="404F48"/>
        </w:rPr>
        <w:t xml:space="preserve">3. </w:t>
      </w:r>
      <w:r w:rsidR="0049236C" w:rsidRPr="00A62B5D">
        <w:rPr>
          <w:rFonts w:asciiTheme="minorHAnsi" w:hAnsiTheme="minorHAnsi" w:cstheme="minorHAnsi"/>
          <w:color w:val="404F48"/>
        </w:rPr>
        <w:t>SCOR</w:t>
      </w:r>
      <w:r w:rsidRPr="00A62B5D">
        <w:rPr>
          <w:rFonts w:asciiTheme="minorHAnsi" w:hAnsiTheme="minorHAnsi" w:cstheme="minorHAnsi"/>
          <w:color w:val="404F48"/>
        </w:rPr>
        <w:t xml:space="preserve"> shall keep records of the compliance information identified in paragraphs (1)(a)</w:t>
      </w:r>
      <w:r w:rsidR="0049236C" w:rsidRPr="00A62B5D">
        <w:rPr>
          <w:rFonts w:asciiTheme="minorHAnsi" w:hAnsiTheme="minorHAnsi" w:cstheme="minorHAnsi"/>
          <w:color w:val="404F48"/>
        </w:rPr>
        <w:t xml:space="preserve"> </w:t>
      </w:r>
      <w:r w:rsidRPr="00A62B5D">
        <w:rPr>
          <w:rFonts w:asciiTheme="minorHAnsi" w:hAnsiTheme="minorHAnsi" w:cstheme="minorHAnsi"/>
          <w:color w:val="404F48"/>
        </w:rPr>
        <w:t xml:space="preserve">through (1)(e), above, for at least three (3) years after completing a project for which </w:t>
      </w:r>
      <w:r w:rsidR="0049236C" w:rsidRPr="00A62B5D">
        <w:rPr>
          <w:rFonts w:asciiTheme="minorHAnsi" w:hAnsiTheme="minorHAnsi" w:cstheme="minorHAnsi"/>
          <w:color w:val="404F48"/>
        </w:rPr>
        <w:t xml:space="preserve">SCOR </w:t>
      </w:r>
      <w:r w:rsidRPr="00A62B5D">
        <w:rPr>
          <w:rFonts w:asciiTheme="minorHAnsi" w:hAnsiTheme="minorHAnsi" w:cstheme="minorHAnsi"/>
          <w:color w:val="404F48"/>
        </w:rPr>
        <w:t>was a recipient of U.S. EPA financial assistance. When any complaint or other action for</w:t>
      </w:r>
      <w:r w:rsidR="0049236C" w:rsidRPr="00A62B5D">
        <w:rPr>
          <w:rFonts w:asciiTheme="minorHAnsi" w:hAnsiTheme="minorHAnsi" w:cstheme="minorHAnsi"/>
          <w:color w:val="404F48"/>
        </w:rPr>
        <w:t xml:space="preserve"> </w:t>
      </w:r>
      <w:r w:rsidRPr="00A62B5D">
        <w:rPr>
          <w:rFonts w:asciiTheme="minorHAnsi" w:hAnsiTheme="minorHAnsi" w:cstheme="minorHAnsi"/>
          <w:color w:val="404F48"/>
        </w:rPr>
        <w:t xml:space="preserve">alleged failure by </w:t>
      </w:r>
      <w:r w:rsidR="0049236C" w:rsidRPr="00A62B5D">
        <w:rPr>
          <w:rFonts w:asciiTheme="minorHAnsi" w:hAnsiTheme="minorHAnsi" w:cstheme="minorHAnsi"/>
          <w:color w:val="404F48"/>
        </w:rPr>
        <w:t>SCOR</w:t>
      </w:r>
      <w:r w:rsidRPr="00A62B5D">
        <w:rPr>
          <w:rFonts w:asciiTheme="minorHAnsi" w:hAnsiTheme="minorHAnsi" w:cstheme="minorHAnsi"/>
          <w:color w:val="404F48"/>
        </w:rPr>
        <w:t xml:space="preserve"> to comply with 40 C.F.R., Parts 5 and 7, is brought before the</w:t>
      </w:r>
      <w:r w:rsidR="0049236C" w:rsidRPr="00A62B5D">
        <w:rPr>
          <w:rFonts w:asciiTheme="minorHAnsi" w:hAnsiTheme="minorHAnsi" w:cstheme="minorHAnsi"/>
          <w:color w:val="404F48"/>
        </w:rPr>
        <w:t xml:space="preserve"> </w:t>
      </w:r>
      <w:r w:rsidRPr="00A62B5D">
        <w:rPr>
          <w:rFonts w:asciiTheme="minorHAnsi" w:hAnsiTheme="minorHAnsi" w:cstheme="minorHAnsi"/>
          <w:color w:val="404F48"/>
        </w:rPr>
        <w:t xml:space="preserve">three-year period ends, </w:t>
      </w:r>
      <w:r w:rsidR="0049236C" w:rsidRPr="00A62B5D">
        <w:rPr>
          <w:rFonts w:asciiTheme="minorHAnsi" w:hAnsiTheme="minorHAnsi" w:cstheme="minorHAnsi"/>
          <w:color w:val="404F48"/>
        </w:rPr>
        <w:t>SCOR</w:t>
      </w:r>
      <w:r w:rsidRPr="00A62B5D">
        <w:rPr>
          <w:rFonts w:asciiTheme="minorHAnsi" w:hAnsiTheme="minorHAnsi" w:cstheme="minorHAnsi"/>
          <w:color w:val="404F48"/>
        </w:rPr>
        <w:t xml:space="preserve"> shall keep records until the complaint is resolved; and</w:t>
      </w:r>
    </w:p>
    <w:p w14:paraId="02C163DF" w14:textId="1E728AFB" w:rsidR="007904C3" w:rsidRPr="00A62B5D" w:rsidRDefault="007904C3" w:rsidP="0049236C">
      <w:pPr>
        <w:pStyle w:val="NormalWeb"/>
        <w:shd w:val="clear" w:color="auto" w:fill="FFFFFF"/>
        <w:spacing w:after="120"/>
        <w:ind w:firstLine="720"/>
        <w:rPr>
          <w:rFonts w:asciiTheme="minorHAnsi" w:hAnsiTheme="minorHAnsi" w:cstheme="minorHAnsi"/>
          <w:color w:val="404F48"/>
        </w:rPr>
      </w:pPr>
      <w:r w:rsidRPr="00A62B5D">
        <w:rPr>
          <w:rFonts w:asciiTheme="minorHAnsi" w:hAnsiTheme="minorHAnsi" w:cstheme="minorHAnsi"/>
          <w:color w:val="404F48"/>
        </w:rPr>
        <w:t xml:space="preserve">4. </w:t>
      </w:r>
      <w:r w:rsidR="0049236C" w:rsidRPr="00A62B5D">
        <w:rPr>
          <w:rFonts w:asciiTheme="minorHAnsi" w:hAnsiTheme="minorHAnsi" w:cstheme="minorHAnsi"/>
          <w:color w:val="404F48"/>
        </w:rPr>
        <w:t>SCOR</w:t>
      </w:r>
      <w:r w:rsidRPr="00A62B5D">
        <w:rPr>
          <w:rFonts w:asciiTheme="minorHAnsi" w:hAnsiTheme="minorHAnsi" w:cstheme="minorHAnsi"/>
          <w:color w:val="404F48"/>
        </w:rPr>
        <w:t xml:space="preserve"> shall:</w:t>
      </w:r>
    </w:p>
    <w:p w14:paraId="1E341EA9" w14:textId="264759A1" w:rsidR="007904C3" w:rsidRPr="00A62B5D" w:rsidRDefault="007904C3" w:rsidP="003C5BA7">
      <w:pPr>
        <w:pStyle w:val="NormalWeb"/>
        <w:shd w:val="clear" w:color="auto" w:fill="FFFFFF"/>
        <w:ind w:left="720"/>
        <w:rPr>
          <w:rFonts w:asciiTheme="minorHAnsi" w:hAnsiTheme="minorHAnsi" w:cstheme="minorHAnsi"/>
          <w:color w:val="404F48"/>
        </w:rPr>
      </w:pPr>
      <w:r w:rsidRPr="00A62B5D">
        <w:rPr>
          <w:rFonts w:asciiTheme="minorHAnsi" w:hAnsiTheme="minorHAnsi" w:cstheme="minorHAnsi"/>
          <w:color w:val="404F48"/>
        </w:rPr>
        <w:t>a. Give ECRCO access during normal business hours to its books, records, accounts,</w:t>
      </w:r>
      <w:r w:rsidR="0049236C" w:rsidRPr="00A62B5D">
        <w:rPr>
          <w:rFonts w:asciiTheme="minorHAnsi" w:hAnsiTheme="minorHAnsi" w:cstheme="minorHAnsi"/>
          <w:color w:val="404F48"/>
        </w:rPr>
        <w:t xml:space="preserve"> </w:t>
      </w:r>
      <w:r w:rsidRPr="00A62B5D">
        <w:rPr>
          <w:rFonts w:asciiTheme="minorHAnsi" w:hAnsiTheme="minorHAnsi" w:cstheme="minorHAnsi"/>
          <w:color w:val="404F48"/>
        </w:rPr>
        <w:t>and other sources of information, including its facilities, as may be pertinent to</w:t>
      </w:r>
      <w:r w:rsidR="0049236C" w:rsidRPr="00A62B5D">
        <w:rPr>
          <w:rFonts w:asciiTheme="minorHAnsi" w:hAnsiTheme="minorHAnsi" w:cstheme="minorHAnsi"/>
          <w:color w:val="404F48"/>
        </w:rPr>
        <w:t xml:space="preserve"> </w:t>
      </w:r>
      <w:r w:rsidRPr="00A62B5D">
        <w:rPr>
          <w:rFonts w:asciiTheme="minorHAnsi" w:hAnsiTheme="minorHAnsi" w:cstheme="minorHAnsi"/>
          <w:color w:val="404F48"/>
        </w:rPr>
        <w:t>ascertain compliance with 40 C.F.R., Parts 5 and 7;</w:t>
      </w:r>
    </w:p>
    <w:p w14:paraId="50890752" w14:textId="77777777" w:rsidR="007904C3" w:rsidRPr="00A62B5D" w:rsidRDefault="007904C3" w:rsidP="0049236C">
      <w:pPr>
        <w:pStyle w:val="NormalWeb"/>
        <w:shd w:val="clear" w:color="auto" w:fill="FFFFFF"/>
        <w:spacing w:after="120"/>
        <w:ind w:firstLine="720"/>
        <w:rPr>
          <w:rFonts w:asciiTheme="minorHAnsi" w:hAnsiTheme="minorHAnsi" w:cstheme="minorHAnsi"/>
          <w:color w:val="404F48"/>
        </w:rPr>
      </w:pPr>
      <w:r w:rsidRPr="00A62B5D">
        <w:rPr>
          <w:rFonts w:asciiTheme="minorHAnsi" w:hAnsiTheme="minorHAnsi" w:cstheme="minorHAnsi"/>
          <w:color w:val="404F48"/>
        </w:rPr>
        <w:t>b. Make compliance information available to the public upon request; and</w:t>
      </w:r>
    </w:p>
    <w:p w14:paraId="7E25E10F" w14:textId="49FDF227" w:rsidR="003C5BA7" w:rsidRPr="00A62B5D" w:rsidRDefault="007904C3" w:rsidP="003C5BA7">
      <w:pPr>
        <w:pStyle w:val="NormalWeb"/>
        <w:shd w:val="clear" w:color="auto" w:fill="FFFFFF"/>
        <w:ind w:firstLine="720"/>
        <w:rPr>
          <w:rFonts w:asciiTheme="minorHAnsi" w:hAnsiTheme="minorHAnsi" w:cstheme="minorHAnsi"/>
          <w:color w:val="404F48"/>
        </w:rPr>
      </w:pPr>
      <w:r w:rsidRPr="00A62B5D">
        <w:rPr>
          <w:rFonts w:asciiTheme="minorHAnsi" w:hAnsiTheme="minorHAnsi" w:cstheme="minorHAnsi"/>
          <w:color w:val="404F48"/>
        </w:rPr>
        <w:t>c. Assist in obtaining other required information that is in the possession of other</w:t>
      </w:r>
      <w:r w:rsidR="0049236C" w:rsidRPr="00A62B5D">
        <w:rPr>
          <w:rFonts w:asciiTheme="minorHAnsi" w:hAnsiTheme="minorHAnsi" w:cstheme="minorHAnsi"/>
          <w:color w:val="404F48"/>
        </w:rPr>
        <w:t xml:space="preserve"> </w:t>
      </w:r>
      <w:r w:rsidRPr="00A62B5D">
        <w:rPr>
          <w:rFonts w:asciiTheme="minorHAnsi" w:hAnsiTheme="minorHAnsi" w:cstheme="minorHAnsi"/>
          <w:color w:val="404F48"/>
        </w:rPr>
        <w:t xml:space="preserve">agencies, </w:t>
      </w:r>
      <w:r w:rsidR="0049236C" w:rsidRPr="00A62B5D">
        <w:rPr>
          <w:rFonts w:asciiTheme="minorHAnsi" w:hAnsiTheme="minorHAnsi" w:cstheme="minorHAnsi"/>
          <w:color w:val="404F48"/>
        </w:rPr>
        <w:t>I</w:t>
      </w:r>
      <w:r w:rsidRPr="00A62B5D">
        <w:rPr>
          <w:rFonts w:asciiTheme="minorHAnsi" w:hAnsiTheme="minorHAnsi" w:cstheme="minorHAnsi"/>
          <w:color w:val="404F48"/>
        </w:rPr>
        <w:t xml:space="preserve">nstitutions, or persons not under </w:t>
      </w:r>
      <w:r w:rsidR="00BA78E6" w:rsidRPr="00A62B5D">
        <w:rPr>
          <w:rFonts w:asciiTheme="minorHAnsi" w:hAnsiTheme="minorHAnsi" w:cstheme="minorHAnsi"/>
          <w:color w:val="404F48"/>
        </w:rPr>
        <w:t>SCOR</w:t>
      </w:r>
      <w:r w:rsidRPr="00A62B5D">
        <w:rPr>
          <w:rFonts w:asciiTheme="minorHAnsi" w:hAnsiTheme="minorHAnsi" w:cstheme="minorHAnsi"/>
          <w:color w:val="404F48"/>
        </w:rPr>
        <w:t>'s control. If such party refuses to</w:t>
      </w:r>
      <w:r w:rsidR="0049236C" w:rsidRPr="00A62B5D">
        <w:rPr>
          <w:rFonts w:asciiTheme="minorHAnsi" w:hAnsiTheme="minorHAnsi" w:cstheme="minorHAnsi"/>
          <w:color w:val="404F48"/>
        </w:rPr>
        <w:t xml:space="preserve"> </w:t>
      </w:r>
      <w:r w:rsidRPr="00A62B5D">
        <w:rPr>
          <w:rFonts w:asciiTheme="minorHAnsi" w:hAnsiTheme="minorHAnsi" w:cstheme="minorHAnsi"/>
          <w:color w:val="404F48"/>
        </w:rPr>
        <w:t xml:space="preserve">release that information, </w:t>
      </w:r>
      <w:r w:rsidR="0049236C" w:rsidRPr="00A62B5D">
        <w:rPr>
          <w:rFonts w:asciiTheme="minorHAnsi" w:hAnsiTheme="minorHAnsi" w:cstheme="minorHAnsi"/>
          <w:color w:val="404F48"/>
        </w:rPr>
        <w:t>SCOR</w:t>
      </w:r>
      <w:r w:rsidRPr="00A62B5D">
        <w:rPr>
          <w:rFonts w:asciiTheme="minorHAnsi" w:hAnsiTheme="minorHAnsi" w:cstheme="minorHAnsi"/>
          <w:color w:val="404F48"/>
        </w:rPr>
        <w:t xml:space="preserve"> shall inform the ECRCO and explain its efforts to</w:t>
      </w:r>
      <w:r w:rsidR="0049236C" w:rsidRPr="00A62B5D">
        <w:rPr>
          <w:rFonts w:asciiTheme="minorHAnsi" w:hAnsiTheme="minorHAnsi" w:cstheme="minorHAnsi"/>
          <w:color w:val="404F48"/>
        </w:rPr>
        <w:t xml:space="preserve"> </w:t>
      </w:r>
      <w:r w:rsidRPr="00A62B5D">
        <w:rPr>
          <w:rFonts w:asciiTheme="minorHAnsi" w:hAnsiTheme="minorHAnsi" w:cstheme="minorHAnsi"/>
          <w:color w:val="404F48"/>
        </w:rPr>
        <w:t>obtain the information.</w:t>
      </w:r>
    </w:p>
    <w:p w14:paraId="3F248506" w14:textId="4BE78FAA" w:rsidR="003C5BA7" w:rsidRPr="00A62B5D" w:rsidRDefault="003C5BA7" w:rsidP="00253B13">
      <w:pPr>
        <w:pStyle w:val="NormalWeb"/>
        <w:shd w:val="clear" w:color="auto" w:fill="FFFFFF"/>
        <w:rPr>
          <w:rFonts w:asciiTheme="minorHAnsi" w:hAnsiTheme="minorHAnsi" w:cstheme="minorHAnsi"/>
          <w:b/>
          <w:bCs/>
          <w:color w:val="404F48"/>
          <w:sz w:val="28"/>
          <w:szCs w:val="28"/>
          <w:u w:val="single"/>
        </w:rPr>
      </w:pPr>
      <w:r w:rsidRPr="00A62B5D">
        <w:rPr>
          <w:rFonts w:asciiTheme="minorHAnsi" w:hAnsiTheme="minorHAnsi" w:cstheme="minorHAnsi"/>
          <w:b/>
          <w:bCs/>
          <w:color w:val="404F48"/>
          <w:sz w:val="28"/>
          <w:szCs w:val="28"/>
          <w:u w:val="single"/>
        </w:rPr>
        <w:t>C. Grievance Procedures</w:t>
      </w:r>
    </w:p>
    <w:p w14:paraId="29D2B842" w14:textId="38C3C949" w:rsidR="006739B4" w:rsidRPr="00A62B5D" w:rsidRDefault="006739B4" w:rsidP="006739B4">
      <w:pPr>
        <w:autoSpaceDE w:val="0"/>
        <w:autoSpaceDN w:val="0"/>
        <w:adjustRightInd w:val="0"/>
        <w:spacing w:after="0" w:line="240" w:lineRule="auto"/>
        <w:jc w:val="both"/>
        <w:rPr>
          <w:rFonts w:cstheme="minorHAnsi"/>
          <w:color w:val="3D3D3D"/>
          <w:sz w:val="24"/>
          <w:szCs w:val="24"/>
        </w:rPr>
      </w:pPr>
      <w:r w:rsidRPr="00A62B5D">
        <w:rPr>
          <w:rFonts w:cstheme="minorHAnsi"/>
          <w:color w:val="242424"/>
          <w:sz w:val="24"/>
          <w:szCs w:val="24"/>
        </w:rPr>
        <w:t xml:space="preserve">Any person who believes </w:t>
      </w:r>
      <w:r w:rsidR="00072CD9" w:rsidRPr="00A62B5D">
        <w:rPr>
          <w:rFonts w:cstheme="minorHAnsi"/>
          <w:color w:val="242424"/>
          <w:sz w:val="24"/>
          <w:szCs w:val="24"/>
        </w:rPr>
        <w:t>they</w:t>
      </w:r>
      <w:r w:rsidRPr="00A62B5D">
        <w:rPr>
          <w:rFonts w:cstheme="minorHAnsi"/>
          <w:color w:val="242424"/>
          <w:sz w:val="24"/>
          <w:szCs w:val="24"/>
        </w:rPr>
        <w:t xml:space="preserve"> ha</w:t>
      </w:r>
      <w:r w:rsidR="00072CD9" w:rsidRPr="00A62B5D">
        <w:rPr>
          <w:rFonts w:cstheme="minorHAnsi"/>
          <w:color w:val="242424"/>
          <w:sz w:val="24"/>
          <w:szCs w:val="24"/>
        </w:rPr>
        <w:t>ve</w:t>
      </w:r>
      <w:r w:rsidRPr="00A62B5D">
        <w:rPr>
          <w:rFonts w:cstheme="minorHAnsi"/>
          <w:color w:val="242424"/>
          <w:sz w:val="24"/>
          <w:szCs w:val="24"/>
        </w:rPr>
        <w:t xml:space="preserve"> been subjected to discrimination may file a grievance under</w:t>
      </w:r>
      <w:r w:rsidR="00E20F0D" w:rsidRPr="00A62B5D">
        <w:rPr>
          <w:rFonts w:cstheme="minorHAnsi"/>
          <w:color w:val="242424"/>
          <w:sz w:val="24"/>
          <w:szCs w:val="24"/>
        </w:rPr>
        <w:t xml:space="preserve"> </w:t>
      </w:r>
      <w:r w:rsidRPr="00A62B5D">
        <w:rPr>
          <w:rFonts w:cstheme="minorHAnsi"/>
          <w:color w:val="242424"/>
          <w:sz w:val="24"/>
          <w:szCs w:val="24"/>
        </w:rPr>
        <w:t>this procedure by contacting the Non-Discrimination Coordinator(s) or filling out a Non-Discrimination</w:t>
      </w:r>
      <w:r w:rsidR="00E20F0D" w:rsidRPr="00A62B5D">
        <w:rPr>
          <w:rFonts w:cstheme="minorHAnsi"/>
          <w:color w:val="242424"/>
          <w:sz w:val="24"/>
          <w:szCs w:val="24"/>
        </w:rPr>
        <w:t xml:space="preserve"> </w:t>
      </w:r>
      <w:r w:rsidRPr="00A62B5D">
        <w:rPr>
          <w:rFonts w:cstheme="minorHAnsi"/>
          <w:color w:val="242424"/>
          <w:sz w:val="24"/>
          <w:szCs w:val="24"/>
        </w:rPr>
        <w:t xml:space="preserve">Complaint form online. It is against the law for </w:t>
      </w:r>
      <w:r w:rsidR="00B7093C" w:rsidRPr="00A62B5D">
        <w:rPr>
          <w:rFonts w:cstheme="minorHAnsi"/>
          <w:color w:val="242424"/>
          <w:sz w:val="24"/>
          <w:szCs w:val="24"/>
        </w:rPr>
        <w:t>SCOR</w:t>
      </w:r>
      <w:r w:rsidRPr="00A62B5D">
        <w:rPr>
          <w:rFonts w:cstheme="minorHAnsi"/>
          <w:color w:val="242424"/>
          <w:sz w:val="24"/>
          <w:szCs w:val="24"/>
        </w:rPr>
        <w:t xml:space="preserve"> to retaliate against any person or group</w:t>
      </w:r>
      <w:r w:rsidR="00E20F0D" w:rsidRPr="00A62B5D">
        <w:rPr>
          <w:rFonts w:cstheme="minorHAnsi"/>
          <w:color w:val="242424"/>
          <w:sz w:val="24"/>
          <w:szCs w:val="24"/>
        </w:rPr>
        <w:t xml:space="preserve"> </w:t>
      </w:r>
      <w:r w:rsidRPr="00A62B5D">
        <w:rPr>
          <w:rFonts w:cstheme="minorHAnsi"/>
          <w:color w:val="252525"/>
          <w:sz w:val="24"/>
          <w:szCs w:val="24"/>
        </w:rPr>
        <w:t>because they have exercised rights protected by 40 C.F.R. Parts 5 and 7 or for the purpose of</w:t>
      </w:r>
      <w:r w:rsidR="00E20F0D" w:rsidRPr="00A62B5D">
        <w:rPr>
          <w:rFonts w:cstheme="minorHAnsi"/>
          <w:color w:val="252525"/>
          <w:sz w:val="24"/>
          <w:szCs w:val="24"/>
        </w:rPr>
        <w:t xml:space="preserve"> </w:t>
      </w:r>
      <w:r w:rsidRPr="00A62B5D">
        <w:rPr>
          <w:rFonts w:cstheme="minorHAnsi"/>
          <w:color w:val="252525"/>
          <w:sz w:val="24"/>
          <w:szCs w:val="24"/>
        </w:rPr>
        <w:t>interfering with any such rights.</w:t>
      </w:r>
      <w:r w:rsidR="00E20F0D" w:rsidRPr="00A62B5D">
        <w:rPr>
          <w:rFonts w:cstheme="minorHAnsi"/>
          <w:color w:val="252525"/>
          <w:sz w:val="24"/>
          <w:szCs w:val="24"/>
        </w:rPr>
        <w:t xml:space="preserve"> </w:t>
      </w:r>
      <w:r w:rsidR="00B7093C" w:rsidRPr="00A62B5D">
        <w:rPr>
          <w:rFonts w:cstheme="minorHAnsi"/>
          <w:color w:val="252525"/>
          <w:sz w:val="24"/>
          <w:szCs w:val="24"/>
        </w:rPr>
        <w:t>SCOR</w:t>
      </w:r>
      <w:r w:rsidRPr="00A62B5D">
        <w:rPr>
          <w:rFonts w:cstheme="minorHAnsi"/>
          <w:color w:val="252525"/>
          <w:sz w:val="24"/>
          <w:szCs w:val="24"/>
        </w:rPr>
        <w:t xml:space="preserve"> adopts the following grievance procedures </w:t>
      </w:r>
      <w:r w:rsidR="00AB6EBF" w:rsidRPr="00A62B5D">
        <w:rPr>
          <w:rFonts w:cstheme="minorHAnsi"/>
          <w:color w:val="252525"/>
          <w:sz w:val="24"/>
          <w:szCs w:val="24"/>
        </w:rPr>
        <w:t>to</w:t>
      </w:r>
      <w:r w:rsidRPr="00A62B5D">
        <w:rPr>
          <w:rFonts w:cstheme="minorHAnsi"/>
          <w:color w:val="252525"/>
          <w:sz w:val="24"/>
          <w:szCs w:val="24"/>
        </w:rPr>
        <w:t xml:space="preserve"> assure the prompt and fair resolution</w:t>
      </w:r>
      <w:r w:rsidR="00E20F0D" w:rsidRPr="00A62B5D">
        <w:rPr>
          <w:rFonts w:cstheme="minorHAnsi"/>
          <w:color w:val="252525"/>
          <w:sz w:val="24"/>
          <w:szCs w:val="24"/>
        </w:rPr>
        <w:t xml:space="preserve"> </w:t>
      </w:r>
      <w:r w:rsidRPr="00A62B5D">
        <w:rPr>
          <w:rFonts w:cstheme="minorHAnsi"/>
          <w:color w:val="252525"/>
          <w:sz w:val="24"/>
          <w:szCs w:val="24"/>
        </w:rPr>
        <w:t xml:space="preserve">of complaints that allege a violation of </w:t>
      </w:r>
      <w:r w:rsidRPr="00A62B5D">
        <w:rPr>
          <w:rFonts w:cstheme="minorHAnsi"/>
          <w:color w:val="5581B8"/>
          <w:sz w:val="24"/>
          <w:szCs w:val="24"/>
        </w:rPr>
        <w:t>40 C.F.R.</w:t>
      </w:r>
      <w:r w:rsidRPr="00A62B5D">
        <w:rPr>
          <w:rFonts w:cstheme="minorHAnsi"/>
          <w:color w:val="768395"/>
          <w:sz w:val="24"/>
          <w:szCs w:val="24"/>
        </w:rPr>
        <w:t xml:space="preserve">, </w:t>
      </w:r>
      <w:r w:rsidRPr="00A62B5D">
        <w:rPr>
          <w:rFonts w:cstheme="minorHAnsi"/>
          <w:color w:val="5581B8"/>
          <w:sz w:val="24"/>
          <w:szCs w:val="24"/>
        </w:rPr>
        <w:t>Parts 5 and 7</w:t>
      </w:r>
      <w:r w:rsidRPr="00A62B5D">
        <w:rPr>
          <w:rFonts w:cstheme="minorHAnsi"/>
          <w:color w:val="3D3D3D"/>
          <w:sz w:val="24"/>
          <w:szCs w:val="24"/>
        </w:rPr>
        <w:t>:</w:t>
      </w:r>
    </w:p>
    <w:p w14:paraId="42BF1060" w14:textId="77777777" w:rsidR="00E20F0D" w:rsidRPr="00A62B5D" w:rsidRDefault="00E20F0D" w:rsidP="006739B4">
      <w:pPr>
        <w:autoSpaceDE w:val="0"/>
        <w:autoSpaceDN w:val="0"/>
        <w:adjustRightInd w:val="0"/>
        <w:spacing w:after="0" w:line="240" w:lineRule="auto"/>
        <w:jc w:val="both"/>
        <w:rPr>
          <w:rFonts w:cstheme="minorHAnsi"/>
          <w:color w:val="3D3D3D"/>
          <w:sz w:val="24"/>
          <w:szCs w:val="24"/>
        </w:rPr>
      </w:pPr>
    </w:p>
    <w:p w14:paraId="791ED1F0" w14:textId="486141D0" w:rsidR="002E2AE6" w:rsidRPr="00A62B5D" w:rsidRDefault="006739B4" w:rsidP="00C80F6F">
      <w:pPr>
        <w:pStyle w:val="ListParagraph"/>
        <w:numPr>
          <w:ilvl w:val="0"/>
          <w:numId w:val="14"/>
        </w:numPr>
        <w:autoSpaceDE w:val="0"/>
        <w:autoSpaceDN w:val="0"/>
        <w:adjustRightInd w:val="0"/>
        <w:spacing w:after="0" w:line="240" w:lineRule="auto"/>
        <w:jc w:val="both"/>
        <w:rPr>
          <w:rFonts w:cstheme="minorHAnsi"/>
          <w:color w:val="252525"/>
          <w:sz w:val="24"/>
          <w:szCs w:val="24"/>
        </w:rPr>
      </w:pPr>
      <w:r w:rsidRPr="00A62B5D">
        <w:rPr>
          <w:rFonts w:cstheme="minorHAnsi"/>
          <w:color w:val="252525"/>
          <w:sz w:val="24"/>
          <w:szCs w:val="24"/>
        </w:rPr>
        <w:t xml:space="preserve">Grievances must be submitted to the </w:t>
      </w:r>
      <w:r w:rsidR="00B7093C" w:rsidRPr="00A62B5D">
        <w:rPr>
          <w:rFonts w:cstheme="minorHAnsi"/>
          <w:color w:val="252525"/>
          <w:sz w:val="24"/>
          <w:szCs w:val="24"/>
        </w:rPr>
        <w:t>SCOR</w:t>
      </w:r>
      <w:r w:rsidRPr="00A62B5D">
        <w:rPr>
          <w:rFonts w:cstheme="minorHAnsi"/>
          <w:color w:val="252525"/>
          <w:sz w:val="24"/>
          <w:szCs w:val="24"/>
        </w:rPr>
        <w:t xml:space="preserve"> Non-Discrimination Coordinator(s) within 90</w:t>
      </w:r>
      <w:r w:rsidR="00DB08F5" w:rsidRPr="00A62B5D">
        <w:rPr>
          <w:rFonts w:cstheme="minorHAnsi"/>
          <w:color w:val="252525"/>
          <w:sz w:val="24"/>
          <w:szCs w:val="24"/>
        </w:rPr>
        <w:t xml:space="preserve"> </w:t>
      </w:r>
      <w:r w:rsidRPr="00A62B5D">
        <w:rPr>
          <w:rFonts w:cstheme="minorHAnsi"/>
          <w:color w:val="252525"/>
          <w:sz w:val="24"/>
          <w:szCs w:val="24"/>
        </w:rPr>
        <w:t>days of the date the person filing the grievance becomes aware of the alleged</w:t>
      </w:r>
      <w:r w:rsidR="00DB08F5" w:rsidRPr="00A62B5D">
        <w:rPr>
          <w:rFonts w:cstheme="minorHAnsi"/>
          <w:color w:val="252525"/>
          <w:sz w:val="24"/>
          <w:szCs w:val="24"/>
        </w:rPr>
        <w:t xml:space="preserve"> </w:t>
      </w:r>
      <w:r w:rsidRPr="00A62B5D">
        <w:rPr>
          <w:rFonts w:cstheme="minorHAnsi"/>
          <w:color w:val="252525"/>
          <w:sz w:val="24"/>
          <w:szCs w:val="24"/>
        </w:rPr>
        <w:t>discriminatory action. Grievance submissions, in the preferred language of the complainant,</w:t>
      </w:r>
      <w:r w:rsidR="00DB08F5" w:rsidRPr="00A62B5D">
        <w:rPr>
          <w:rFonts w:cstheme="minorHAnsi"/>
          <w:color w:val="252525"/>
          <w:sz w:val="24"/>
          <w:szCs w:val="24"/>
        </w:rPr>
        <w:t xml:space="preserve"> </w:t>
      </w:r>
      <w:r w:rsidRPr="00A62B5D">
        <w:rPr>
          <w:rFonts w:cstheme="minorHAnsi"/>
          <w:color w:val="252525"/>
          <w:sz w:val="24"/>
          <w:szCs w:val="24"/>
        </w:rPr>
        <w:t xml:space="preserve">can be emailed to </w:t>
      </w:r>
      <w:r w:rsidRPr="00A62B5D">
        <w:rPr>
          <w:rFonts w:cstheme="minorHAnsi"/>
          <w:color w:val="5581B8"/>
          <w:sz w:val="24"/>
          <w:szCs w:val="24"/>
        </w:rPr>
        <w:t>accessibility@</w:t>
      </w:r>
      <w:r w:rsidR="00B7093C" w:rsidRPr="00A62B5D">
        <w:rPr>
          <w:rFonts w:cstheme="minorHAnsi"/>
          <w:color w:val="5581B8"/>
          <w:sz w:val="24"/>
          <w:szCs w:val="24"/>
        </w:rPr>
        <w:t>SCOR</w:t>
      </w:r>
      <w:r w:rsidRPr="00A62B5D">
        <w:rPr>
          <w:rFonts w:cstheme="minorHAnsi"/>
          <w:color w:val="7A9CC7"/>
          <w:sz w:val="24"/>
          <w:szCs w:val="24"/>
        </w:rPr>
        <w:t>.</w:t>
      </w:r>
      <w:r w:rsidRPr="00A62B5D">
        <w:rPr>
          <w:rFonts w:cstheme="minorHAnsi"/>
          <w:color w:val="5581B8"/>
          <w:sz w:val="24"/>
          <w:szCs w:val="24"/>
        </w:rPr>
        <w:t>org</w:t>
      </w:r>
      <w:r w:rsidRPr="00A62B5D">
        <w:rPr>
          <w:rFonts w:cstheme="minorHAnsi"/>
          <w:color w:val="252525"/>
          <w:sz w:val="24"/>
          <w:szCs w:val="24"/>
        </w:rPr>
        <w:t xml:space="preserve">, filed through </w:t>
      </w:r>
      <w:r w:rsidR="00B7093C" w:rsidRPr="00A62B5D">
        <w:rPr>
          <w:rFonts w:cstheme="minorHAnsi"/>
          <w:color w:val="252525"/>
          <w:sz w:val="24"/>
          <w:szCs w:val="24"/>
        </w:rPr>
        <w:t>SCOR</w:t>
      </w:r>
      <w:r w:rsidRPr="00A62B5D">
        <w:rPr>
          <w:rFonts w:cstheme="minorHAnsi"/>
          <w:color w:val="252525"/>
          <w:sz w:val="24"/>
          <w:szCs w:val="24"/>
        </w:rPr>
        <w:t>'s Non-Discrimination</w:t>
      </w:r>
      <w:r w:rsidR="00DB08F5" w:rsidRPr="00A62B5D">
        <w:rPr>
          <w:rFonts w:cstheme="minorHAnsi"/>
          <w:color w:val="252525"/>
          <w:sz w:val="24"/>
          <w:szCs w:val="24"/>
        </w:rPr>
        <w:t xml:space="preserve"> </w:t>
      </w:r>
      <w:r w:rsidRPr="00A62B5D">
        <w:rPr>
          <w:rFonts w:cstheme="minorHAnsi"/>
          <w:color w:val="5581B8"/>
          <w:sz w:val="24"/>
          <w:szCs w:val="24"/>
        </w:rPr>
        <w:t>Com</w:t>
      </w:r>
      <w:r w:rsidRPr="00A62B5D">
        <w:rPr>
          <w:rFonts w:cstheme="minorHAnsi"/>
          <w:color w:val="5F7598"/>
          <w:sz w:val="24"/>
          <w:szCs w:val="24"/>
        </w:rPr>
        <w:t>p</w:t>
      </w:r>
      <w:r w:rsidRPr="00A62B5D">
        <w:rPr>
          <w:rFonts w:cstheme="minorHAnsi"/>
          <w:color w:val="5581B8"/>
          <w:sz w:val="24"/>
          <w:szCs w:val="24"/>
        </w:rPr>
        <w:t xml:space="preserve">laint Form </w:t>
      </w:r>
      <w:r w:rsidRPr="00A62B5D">
        <w:rPr>
          <w:rFonts w:cstheme="minorHAnsi"/>
          <w:color w:val="252525"/>
          <w:sz w:val="24"/>
          <w:szCs w:val="24"/>
        </w:rPr>
        <w:t>(</w:t>
      </w:r>
      <w:r w:rsidRPr="00A62B5D">
        <w:rPr>
          <w:rFonts w:cstheme="minorHAnsi"/>
          <w:color w:val="5581B8"/>
          <w:sz w:val="24"/>
          <w:szCs w:val="24"/>
        </w:rPr>
        <w:t>Formulario de Que</w:t>
      </w:r>
      <w:r w:rsidRPr="00A62B5D">
        <w:rPr>
          <w:rFonts w:cstheme="minorHAnsi"/>
          <w:color w:val="5F7598"/>
          <w:sz w:val="24"/>
          <w:szCs w:val="24"/>
        </w:rPr>
        <w:t>j</w:t>
      </w:r>
      <w:r w:rsidRPr="00A62B5D">
        <w:rPr>
          <w:rFonts w:cstheme="minorHAnsi"/>
          <w:color w:val="5581B8"/>
          <w:sz w:val="24"/>
          <w:szCs w:val="24"/>
        </w:rPr>
        <w:t>a</w:t>
      </w:r>
      <w:r w:rsidRPr="00A62B5D">
        <w:rPr>
          <w:rFonts w:cstheme="minorHAnsi"/>
          <w:color w:val="252525"/>
          <w:sz w:val="24"/>
          <w:szCs w:val="24"/>
        </w:rPr>
        <w:t xml:space="preserve">) online at </w:t>
      </w:r>
      <w:hyperlink r:id="rId7" w:history="1">
        <w:r w:rsidR="00804970" w:rsidRPr="00E60BA9">
          <w:rPr>
            <w:rStyle w:val="Hyperlink"/>
            <w:rFonts w:cstheme="minorHAnsi"/>
            <w:sz w:val="24"/>
            <w:szCs w:val="24"/>
          </w:rPr>
          <w:t>www.scor.sc.gov</w:t>
        </w:r>
      </w:hyperlink>
      <w:r w:rsidR="002E2AE6" w:rsidRPr="00A62B5D">
        <w:rPr>
          <w:rFonts w:cstheme="minorHAnsi"/>
          <w:color w:val="252525"/>
          <w:sz w:val="24"/>
          <w:szCs w:val="24"/>
        </w:rPr>
        <w:t xml:space="preserve">, </w:t>
      </w:r>
      <w:r w:rsidRPr="00A62B5D">
        <w:rPr>
          <w:rFonts w:cstheme="minorHAnsi"/>
          <w:color w:val="252525"/>
          <w:sz w:val="24"/>
          <w:szCs w:val="24"/>
        </w:rPr>
        <w:t xml:space="preserve">or mailed to the </w:t>
      </w:r>
      <w:r w:rsidR="00B7093C" w:rsidRPr="00A62B5D">
        <w:rPr>
          <w:rFonts w:cstheme="minorHAnsi"/>
          <w:color w:val="252525"/>
          <w:sz w:val="24"/>
          <w:szCs w:val="24"/>
        </w:rPr>
        <w:t>SCOR</w:t>
      </w:r>
      <w:r w:rsidRPr="00A62B5D">
        <w:rPr>
          <w:rFonts w:cstheme="minorHAnsi"/>
          <w:color w:val="252525"/>
          <w:sz w:val="24"/>
          <w:szCs w:val="24"/>
        </w:rPr>
        <w:t xml:space="preserve"> office address listed below:</w:t>
      </w:r>
      <w:r w:rsidR="00DB08F5" w:rsidRPr="00A62B5D">
        <w:rPr>
          <w:rFonts w:cstheme="minorHAnsi"/>
          <w:color w:val="252525"/>
          <w:sz w:val="24"/>
          <w:szCs w:val="24"/>
        </w:rPr>
        <w:t xml:space="preserve"> </w:t>
      </w:r>
    </w:p>
    <w:p w14:paraId="73FE507F" w14:textId="77777777" w:rsidR="00AB6EBF" w:rsidRPr="00A62B5D" w:rsidRDefault="00AB6EBF" w:rsidP="00AB6EBF">
      <w:pPr>
        <w:pStyle w:val="ListParagraph"/>
        <w:autoSpaceDE w:val="0"/>
        <w:autoSpaceDN w:val="0"/>
        <w:adjustRightInd w:val="0"/>
        <w:spacing w:after="0" w:line="240" w:lineRule="auto"/>
        <w:jc w:val="both"/>
        <w:rPr>
          <w:rFonts w:cstheme="minorHAnsi"/>
          <w:color w:val="252525"/>
          <w:sz w:val="24"/>
          <w:szCs w:val="24"/>
        </w:rPr>
      </w:pPr>
    </w:p>
    <w:p w14:paraId="438044FB" w14:textId="2AE33A29" w:rsidR="00AB6EBF" w:rsidRPr="00A62B5D" w:rsidRDefault="00AB6EBF" w:rsidP="00AB6EBF">
      <w:pPr>
        <w:autoSpaceDE w:val="0"/>
        <w:autoSpaceDN w:val="0"/>
        <w:adjustRightInd w:val="0"/>
        <w:spacing w:after="0" w:line="240" w:lineRule="auto"/>
        <w:ind w:left="360" w:firstLine="360"/>
        <w:jc w:val="both"/>
        <w:rPr>
          <w:rFonts w:cstheme="minorHAnsi"/>
          <w:color w:val="252525"/>
          <w:sz w:val="24"/>
          <w:szCs w:val="24"/>
        </w:rPr>
      </w:pPr>
      <w:r w:rsidRPr="00A62B5D">
        <w:rPr>
          <w:rFonts w:cstheme="minorHAnsi"/>
          <w:color w:val="252525"/>
          <w:sz w:val="24"/>
          <w:szCs w:val="24"/>
        </w:rPr>
        <w:t>SCOR Non-Discrimination Coordinator</w:t>
      </w:r>
    </w:p>
    <w:p w14:paraId="4219B93B" w14:textId="688B4FC6" w:rsidR="0048317E" w:rsidRPr="00A62B5D" w:rsidRDefault="00550301" w:rsidP="00AB6EBF">
      <w:pPr>
        <w:autoSpaceDE w:val="0"/>
        <w:autoSpaceDN w:val="0"/>
        <w:adjustRightInd w:val="0"/>
        <w:spacing w:after="0" w:line="240" w:lineRule="auto"/>
        <w:ind w:left="360" w:firstLine="360"/>
        <w:jc w:val="both"/>
        <w:rPr>
          <w:rFonts w:cstheme="minorHAnsi"/>
          <w:color w:val="252525"/>
          <w:sz w:val="24"/>
          <w:szCs w:val="24"/>
        </w:rPr>
      </w:pPr>
      <w:r w:rsidRPr="00A62B5D">
        <w:rPr>
          <w:rFonts w:cstheme="minorHAnsi"/>
          <w:color w:val="252525"/>
          <w:sz w:val="24"/>
          <w:szCs w:val="24"/>
        </w:rPr>
        <w:t>South Carolina Office of Resilience</w:t>
      </w:r>
    </w:p>
    <w:p w14:paraId="0B6ABC08" w14:textId="1BAB2111" w:rsidR="00550301" w:rsidRPr="00A62B5D" w:rsidRDefault="00550301" w:rsidP="00AB6EBF">
      <w:pPr>
        <w:autoSpaceDE w:val="0"/>
        <w:autoSpaceDN w:val="0"/>
        <w:adjustRightInd w:val="0"/>
        <w:spacing w:after="0" w:line="240" w:lineRule="auto"/>
        <w:ind w:left="360" w:firstLine="360"/>
        <w:jc w:val="both"/>
        <w:rPr>
          <w:rFonts w:cstheme="minorHAnsi"/>
          <w:color w:val="252525"/>
          <w:sz w:val="24"/>
          <w:szCs w:val="24"/>
        </w:rPr>
      </w:pPr>
      <w:r w:rsidRPr="00A62B5D">
        <w:rPr>
          <w:rFonts w:cstheme="minorHAnsi"/>
          <w:color w:val="252525"/>
          <w:sz w:val="24"/>
          <w:szCs w:val="24"/>
        </w:rPr>
        <w:t>632 Rosewood Drive</w:t>
      </w:r>
    </w:p>
    <w:p w14:paraId="139EF819" w14:textId="059C4832" w:rsidR="00DB08F5" w:rsidRPr="00A62B5D" w:rsidRDefault="00550301" w:rsidP="00AB6EBF">
      <w:pPr>
        <w:autoSpaceDE w:val="0"/>
        <w:autoSpaceDN w:val="0"/>
        <w:adjustRightInd w:val="0"/>
        <w:spacing w:after="0" w:line="240" w:lineRule="auto"/>
        <w:ind w:left="360" w:firstLine="360"/>
        <w:jc w:val="both"/>
        <w:rPr>
          <w:rFonts w:cstheme="minorHAnsi"/>
          <w:color w:val="252525"/>
          <w:sz w:val="24"/>
          <w:szCs w:val="24"/>
        </w:rPr>
      </w:pPr>
      <w:r w:rsidRPr="00A62B5D">
        <w:rPr>
          <w:rFonts w:cstheme="minorHAnsi"/>
          <w:color w:val="252525"/>
          <w:sz w:val="24"/>
          <w:szCs w:val="24"/>
        </w:rPr>
        <w:t>Columbia, SC 29201</w:t>
      </w:r>
    </w:p>
    <w:p w14:paraId="304014B5" w14:textId="77777777" w:rsidR="00D2479F" w:rsidRPr="00A62B5D" w:rsidRDefault="00D2479F" w:rsidP="006739B4">
      <w:pPr>
        <w:autoSpaceDE w:val="0"/>
        <w:autoSpaceDN w:val="0"/>
        <w:adjustRightInd w:val="0"/>
        <w:spacing w:after="0" w:line="240" w:lineRule="auto"/>
        <w:jc w:val="both"/>
        <w:rPr>
          <w:rFonts w:cstheme="minorHAnsi"/>
          <w:color w:val="252525"/>
          <w:sz w:val="24"/>
          <w:szCs w:val="24"/>
        </w:rPr>
      </w:pPr>
    </w:p>
    <w:p w14:paraId="09202B56" w14:textId="38F954F9" w:rsidR="006739B4" w:rsidRPr="00A62B5D" w:rsidRDefault="006739B4" w:rsidP="00357CDE">
      <w:pPr>
        <w:pStyle w:val="ListParagraph"/>
        <w:numPr>
          <w:ilvl w:val="0"/>
          <w:numId w:val="14"/>
        </w:numPr>
        <w:autoSpaceDE w:val="0"/>
        <w:autoSpaceDN w:val="0"/>
        <w:adjustRightInd w:val="0"/>
        <w:spacing w:after="0" w:line="240" w:lineRule="auto"/>
        <w:jc w:val="both"/>
        <w:rPr>
          <w:rFonts w:cstheme="minorHAnsi"/>
          <w:color w:val="252525"/>
          <w:sz w:val="24"/>
          <w:szCs w:val="24"/>
        </w:rPr>
      </w:pPr>
      <w:r w:rsidRPr="00A62B5D">
        <w:rPr>
          <w:rFonts w:cstheme="minorHAnsi"/>
          <w:color w:val="252525"/>
          <w:sz w:val="24"/>
          <w:szCs w:val="24"/>
        </w:rPr>
        <w:lastRenderedPageBreak/>
        <w:t>A complaint must be in writing, containing the name and address of the person filing it</w:t>
      </w:r>
      <w:r w:rsidR="00D2479F" w:rsidRPr="00A62B5D">
        <w:rPr>
          <w:rFonts w:cstheme="minorHAnsi"/>
          <w:color w:val="252525"/>
          <w:sz w:val="24"/>
          <w:szCs w:val="24"/>
        </w:rPr>
        <w:t xml:space="preserve"> </w:t>
      </w:r>
      <w:r w:rsidRPr="00A62B5D">
        <w:rPr>
          <w:rFonts w:cstheme="minorHAnsi"/>
          <w:color w:val="252525"/>
          <w:sz w:val="24"/>
          <w:szCs w:val="24"/>
        </w:rPr>
        <w:t>and/or the identified representative. The complaint must state the date of the occurrence</w:t>
      </w:r>
      <w:r w:rsidR="00D2479F" w:rsidRPr="00A62B5D">
        <w:rPr>
          <w:rFonts w:cstheme="minorHAnsi"/>
          <w:color w:val="252525"/>
          <w:sz w:val="24"/>
          <w:szCs w:val="24"/>
        </w:rPr>
        <w:t xml:space="preserve"> </w:t>
      </w:r>
      <w:r w:rsidRPr="00A62B5D">
        <w:rPr>
          <w:rFonts w:cstheme="minorHAnsi"/>
          <w:color w:val="252525"/>
          <w:sz w:val="24"/>
          <w:szCs w:val="24"/>
        </w:rPr>
        <w:t>and the problem or action alleged to be discriminatory and the remedy or relief sought. The</w:t>
      </w:r>
      <w:r w:rsidR="00D2479F" w:rsidRPr="00A62B5D">
        <w:rPr>
          <w:rFonts w:cstheme="minorHAnsi"/>
          <w:color w:val="252525"/>
          <w:sz w:val="24"/>
          <w:szCs w:val="24"/>
        </w:rPr>
        <w:t xml:space="preserve"> </w:t>
      </w:r>
      <w:r w:rsidRPr="00A62B5D">
        <w:rPr>
          <w:rFonts w:cstheme="minorHAnsi"/>
          <w:color w:val="252525"/>
          <w:sz w:val="24"/>
          <w:szCs w:val="24"/>
        </w:rPr>
        <w:t>complaint shall specify with as much detail as possible:</w:t>
      </w:r>
    </w:p>
    <w:p w14:paraId="3E11F885" w14:textId="220DBEF6" w:rsidR="006739B4" w:rsidRPr="00A62B5D" w:rsidRDefault="006739B4" w:rsidP="00694E3A">
      <w:pPr>
        <w:autoSpaceDE w:val="0"/>
        <w:autoSpaceDN w:val="0"/>
        <w:adjustRightInd w:val="0"/>
        <w:spacing w:after="0" w:line="240" w:lineRule="auto"/>
        <w:ind w:left="360" w:firstLine="360"/>
        <w:jc w:val="both"/>
        <w:rPr>
          <w:rFonts w:cstheme="minorHAnsi"/>
          <w:color w:val="252525"/>
          <w:sz w:val="24"/>
          <w:szCs w:val="24"/>
        </w:rPr>
      </w:pPr>
      <w:r w:rsidRPr="00A62B5D">
        <w:rPr>
          <w:rFonts w:cstheme="minorHAnsi"/>
          <w:color w:val="252525"/>
          <w:sz w:val="24"/>
          <w:szCs w:val="24"/>
        </w:rPr>
        <w:t xml:space="preserve">a. The actions or inactions by </w:t>
      </w:r>
      <w:r w:rsidR="00B7093C" w:rsidRPr="00A62B5D">
        <w:rPr>
          <w:rFonts w:cstheme="minorHAnsi"/>
          <w:color w:val="252525"/>
          <w:sz w:val="24"/>
          <w:szCs w:val="24"/>
        </w:rPr>
        <w:t>SCOR</w:t>
      </w:r>
      <w:r w:rsidRPr="00A62B5D">
        <w:rPr>
          <w:rFonts w:cstheme="minorHAnsi"/>
          <w:color w:val="252525"/>
          <w:sz w:val="24"/>
          <w:szCs w:val="24"/>
        </w:rPr>
        <w:t xml:space="preserve"> that support an alleged violation of 40 C.F</w:t>
      </w:r>
      <w:r w:rsidRPr="00A62B5D">
        <w:rPr>
          <w:rFonts w:cstheme="minorHAnsi"/>
          <w:color w:val="4E4E4E"/>
          <w:sz w:val="24"/>
          <w:szCs w:val="24"/>
        </w:rPr>
        <w:t>.</w:t>
      </w:r>
      <w:r w:rsidRPr="00A62B5D">
        <w:rPr>
          <w:rFonts w:cstheme="minorHAnsi"/>
          <w:color w:val="252525"/>
          <w:sz w:val="24"/>
          <w:szCs w:val="24"/>
        </w:rPr>
        <w:t>R.,</w:t>
      </w:r>
      <w:r w:rsidR="00D2479F" w:rsidRPr="00A62B5D">
        <w:rPr>
          <w:rFonts w:cstheme="minorHAnsi"/>
          <w:color w:val="252525"/>
          <w:sz w:val="24"/>
          <w:szCs w:val="24"/>
        </w:rPr>
        <w:t xml:space="preserve"> </w:t>
      </w:r>
      <w:r w:rsidRPr="00A62B5D">
        <w:rPr>
          <w:rFonts w:cstheme="minorHAnsi"/>
          <w:color w:val="252525"/>
          <w:sz w:val="24"/>
          <w:szCs w:val="24"/>
        </w:rPr>
        <w:t>Parts 5 and 7;</w:t>
      </w:r>
    </w:p>
    <w:p w14:paraId="5277D0D5" w14:textId="77777777" w:rsidR="006739B4" w:rsidRPr="00A62B5D" w:rsidRDefault="006739B4" w:rsidP="00694E3A">
      <w:pPr>
        <w:autoSpaceDE w:val="0"/>
        <w:autoSpaceDN w:val="0"/>
        <w:adjustRightInd w:val="0"/>
        <w:spacing w:after="0" w:line="240" w:lineRule="auto"/>
        <w:ind w:left="360" w:firstLine="360"/>
        <w:jc w:val="both"/>
        <w:rPr>
          <w:rFonts w:cstheme="minorHAnsi"/>
          <w:color w:val="252525"/>
          <w:sz w:val="24"/>
          <w:szCs w:val="24"/>
        </w:rPr>
      </w:pPr>
      <w:r w:rsidRPr="00A62B5D">
        <w:rPr>
          <w:rFonts w:cstheme="minorHAnsi"/>
          <w:color w:val="252525"/>
          <w:sz w:val="24"/>
          <w:szCs w:val="24"/>
        </w:rPr>
        <w:t>b</w:t>
      </w:r>
      <w:r w:rsidRPr="00A62B5D">
        <w:rPr>
          <w:rFonts w:cstheme="minorHAnsi"/>
          <w:color w:val="606060"/>
          <w:sz w:val="24"/>
          <w:szCs w:val="24"/>
        </w:rPr>
        <w:t xml:space="preserve">. </w:t>
      </w:r>
      <w:r w:rsidRPr="00A62B5D">
        <w:rPr>
          <w:rFonts w:cstheme="minorHAnsi"/>
          <w:color w:val="252525"/>
          <w:sz w:val="24"/>
          <w:szCs w:val="24"/>
        </w:rPr>
        <w:t>The alleged discrimination that did or will result from such actions or inactions;</w:t>
      </w:r>
    </w:p>
    <w:p w14:paraId="050AED94" w14:textId="5DADEA7C" w:rsidR="006739B4" w:rsidRPr="00A62B5D" w:rsidRDefault="006739B4" w:rsidP="00694E3A">
      <w:pPr>
        <w:autoSpaceDE w:val="0"/>
        <w:autoSpaceDN w:val="0"/>
        <w:adjustRightInd w:val="0"/>
        <w:spacing w:after="0" w:line="240" w:lineRule="auto"/>
        <w:ind w:left="360" w:firstLine="360"/>
        <w:jc w:val="both"/>
        <w:rPr>
          <w:rFonts w:cstheme="minorHAnsi"/>
          <w:color w:val="252525"/>
          <w:sz w:val="24"/>
          <w:szCs w:val="24"/>
        </w:rPr>
      </w:pPr>
      <w:r w:rsidRPr="00A62B5D">
        <w:rPr>
          <w:rFonts w:cstheme="minorHAnsi"/>
          <w:color w:val="252525"/>
          <w:sz w:val="24"/>
          <w:szCs w:val="24"/>
        </w:rPr>
        <w:t>c. The identity of the person(s) harmed or potentially harmed by the alleged</w:t>
      </w:r>
      <w:r w:rsidR="00D2479F" w:rsidRPr="00A62B5D">
        <w:rPr>
          <w:rFonts w:cstheme="minorHAnsi"/>
          <w:color w:val="252525"/>
          <w:sz w:val="24"/>
          <w:szCs w:val="24"/>
        </w:rPr>
        <w:t xml:space="preserve"> </w:t>
      </w:r>
      <w:r w:rsidRPr="00A62B5D">
        <w:rPr>
          <w:rFonts w:cstheme="minorHAnsi"/>
          <w:color w:val="252525"/>
          <w:sz w:val="24"/>
          <w:szCs w:val="24"/>
        </w:rPr>
        <w:t>discrimination; and</w:t>
      </w:r>
    </w:p>
    <w:p w14:paraId="7E8C847E" w14:textId="3ACA50B3" w:rsidR="006739B4" w:rsidRPr="00A62B5D" w:rsidRDefault="006739B4" w:rsidP="00550617">
      <w:pPr>
        <w:autoSpaceDE w:val="0"/>
        <w:autoSpaceDN w:val="0"/>
        <w:adjustRightInd w:val="0"/>
        <w:spacing w:after="0" w:line="240" w:lineRule="auto"/>
        <w:ind w:left="720"/>
        <w:jc w:val="both"/>
        <w:rPr>
          <w:rFonts w:cstheme="minorHAnsi"/>
          <w:color w:val="252525"/>
          <w:sz w:val="24"/>
          <w:szCs w:val="24"/>
        </w:rPr>
      </w:pPr>
      <w:r w:rsidRPr="00A62B5D">
        <w:rPr>
          <w:rFonts w:cstheme="minorHAnsi"/>
          <w:color w:val="252525"/>
          <w:sz w:val="24"/>
          <w:szCs w:val="24"/>
        </w:rPr>
        <w:t>d. The basis for why the action is believed to be discriminatory, and if possible,</w:t>
      </w:r>
      <w:r w:rsidR="00D2479F" w:rsidRPr="00A62B5D">
        <w:rPr>
          <w:rFonts w:cstheme="minorHAnsi"/>
          <w:color w:val="252525"/>
          <w:sz w:val="24"/>
          <w:szCs w:val="24"/>
        </w:rPr>
        <w:t xml:space="preserve"> </w:t>
      </w:r>
      <w:r w:rsidRPr="00A62B5D">
        <w:rPr>
          <w:rFonts w:cstheme="minorHAnsi"/>
          <w:color w:val="252525"/>
          <w:sz w:val="24"/>
          <w:szCs w:val="24"/>
        </w:rPr>
        <w:t>identifying the sections of 40 C.F.R., Parts 5 and 7, that were allegedly violated.</w:t>
      </w:r>
    </w:p>
    <w:p w14:paraId="0E764B73" w14:textId="77777777" w:rsidR="00D2479F" w:rsidRPr="00A62B5D" w:rsidRDefault="00D2479F" w:rsidP="00CF51FC">
      <w:pPr>
        <w:autoSpaceDE w:val="0"/>
        <w:autoSpaceDN w:val="0"/>
        <w:adjustRightInd w:val="0"/>
        <w:spacing w:after="0" w:line="240" w:lineRule="auto"/>
        <w:ind w:left="360" w:firstLine="360"/>
        <w:jc w:val="both"/>
        <w:rPr>
          <w:rFonts w:cstheme="minorHAnsi"/>
          <w:color w:val="252525"/>
          <w:sz w:val="24"/>
          <w:szCs w:val="24"/>
        </w:rPr>
      </w:pPr>
    </w:p>
    <w:p w14:paraId="004A7F84" w14:textId="7F6C2506" w:rsidR="006739B4" w:rsidRPr="00A62B5D" w:rsidRDefault="006739B4" w:rsidP="00CF51FC">
      <w:pPr>
        <w:autoSpaceDE w:val="0"/>
        <w:autoSpaceDN w:val="0"/>
        <w:adjustRightInd w:val="0"/>
        <w:spacing w:after="0" w:line="240" w:lineRule="auto"/>
        <w:ind w:firstLine="360"/>
        <w:jc w:val="both"/>
        <w:rPr>
          <w:rFonts w:cstheme="minorHAnsi"/>
          <w:color w:val="252525"/>
          <w:sz w:val="24"/>
          <w:szCs w:val="24"/>
        </w:rPr>
      </w:pPr>
      <w:r w:rsidRPr="00A62B5D">
        <w:rPr>
          <w:rFonts w:cstheme="minorHAnsi"/>
          <w:color w:val="252525"/>
          <w:sz w:val="24"/>
          <w:szCs w:val="24"/>
        </w:rPr>
        <w:t xml:space="preserve">3. The </w:t>
      </w:r>
      <w:r w:rsidR="00B7093C" w:rsidRPr="00A62B5D">
        <w:rPr>
          <w:rFonts w:cstheme="minorHAnsi"/>
          <w:color w:val="252525"/>
          <w:sz w:val="24"/>
          <w:szCs w:val="24"/>
        </w:rPr>
        <w:t>SCOR</w:t>
      </w:r>
      <w:r w:rsidRPr="00A62B5D">
        <w:rPr>
          <w:rFonts w:cstheme="minorHAnsi"/>
          <w:color w:val="252525"/>
          <w:sz w:val="24"/>
          <w:szCs w:val="24"/>
        </w:rPr>
        <w:t xml:space="preserve"> Non-Discrimination Coordinator(s) (or their designee) will acknowledge receipt</w:t>
      </w:r>
      <w:r w:rsidR="00D2479F" w:rsidRPr="00A62B5D">
        <w:rPr>
          <w:rFonts w:cstheme="minorHAnsi"/>
          <w:color w:val="252525"/>
          <w:sz w:val="24"/>
          <w:szCs w:val="24"/>
        </w:rPr>
        <w:t xml:space="preserve"> </w:t>
      </w:r>
      <w:r w:rsidRPr="00A62B5D">
        <w:rPr>
          <w:rFonts w:cstheme="minorHAnsi"/>
          <w:color w:val="252525"/>
          <w:sz w:val="24"/>
          <w:szCs w:val="24"/>
        </w:rPr>
        <w:t xml:space="preserve">of the grievance within 5 days and shall </w:t>
      </w:r>
      <w:r w:rsidR="00360D4A" w:rsidRPr="00A62B5D">
        <w:rPr>
          <w:rFonts w:cstheme="minorHAnsi"/>
          <w:color w:val="252525"/>
          <w:sz w:val="24"/>
          <w:szCs w:val="24"/>
        </w:rPr>
        <w:t>investigate</w:t>
      </w:r>
      <w:r w:rsidRPr="00A62B5D">
        <w:rPr>
          <w:rFonts w:cstheme="minorHAnsi"/>
          <w:color w:val="252525"/>
          <w:sz w:val="24"/>
          <w:szCs w:val="24"/>
        </w:rPr>
        <w:t xml:space="preserve"> of the complaint. This</w:t>
      </w:r>
      <w:r w:rsidR="00D2479F" w:rsidRPr="00A62B5D">
        <w:rPr>
          <w:rFonts w:cstheme="minorHAnsi"/>
          <w:color w:val="252525"/>
          <w:sz w:val="24"/>
          <w:szCs w:val="24"/>
        </w:rPr>
        <w:t xml:space="preserve"> </w:t>
      </w:r>
      <w:r w:rsidRPr="00A62B5D">
        <w:rPr>
          <w:rFonts w:cstheme="minorHAnsi"/>
          <w:color w:val="252525"/>
          <w:sz w:val="24"/>
          <w:szCs w:val="24"/>
        </w:rPr>
        <w:t>investigation may be informal, but it will be thorough, affording all interested persons an</w:t>
      </w:r>
      <w:r w:rsidR="00D2479F" w:rsidRPr="00A62B5D">
        <w:rPr>
          <w:rFonts w:cstheme="minorHAnsi"/>
          <w:color w:val="252525"/>
          <w:sz w:val="24"/>
          <w:szCs w:val="24"/>
        </w:rPr>
        <w:t xml:space="preserve"> </w:t>
      </w:r>
      <w:r w:rsidRPr="00A62B5D">
        <w:rPr>
          <w:rFonts w:cstheme="minorHAnsi"/>
          <w:color w:val="252525"/>
          <w:sz w:val="24"/>
          <w:szCs w:val="24"/>
        </w:rPr>
        <w:t xml:space="preserve">opportunity to submit evidence relevant to the complaint. </w:t>
      </w:r>
      <w:r w:rsidR="00944F17" w:rsidRPr="00944F17">
        <w:rPr>
          <w:rFonts w:cstheme="minorHAnsi"/>
          <w:color w:val="252525"/>
          <w:sz w:val="24"/>
          <w:szCs w:val="24"/>
        </w:rPr>
        <w:t>The Non-Discrimination Coordinator may attempt to conciliate and resolve the complaint through a mutually agreeable solution. Any such informal resolution must be signed by both the Non-Discrimination Coordinator and the complainant.</w:t>
      </w:r>
      <w:r w:rsidR="00944F17">
        <w:rPr>
          <w:rFonts w:cstheme="minorHAnsi"/>
          <w:color w:val="252525"/>
          <w:sz w:val="24"/>
          <w:szCs w:val="24"/>
        </w:rPr>
        <w:t xml:space="preserve"> </w:t>
      </w:r>
      <w:r w:rsidRPr="00A62B5D">
        <w:rPr>
          <w:rFonts w:cstheme="minorHAnsi"/>
          <w:color w:val="252525"/>
          <w:sz w:val="24"/>
          <w:szCs w:val="24"/>
        </w:rPr>
        <w:t xml:space="preserve">The </w:t>
      </w:r>
      <w:r w:rsidR="00B7093C" w:rsidRPr="00A62B5D">
        <w:rPr>
          <w:rFonts w:cstheme="minorHAnsi"/>
          <w:color w:val="252525"/>
          <w:sz w:val="24"/>
          <w:szCs w:val="24"/>
        </w:rPr>
        <w:t>SCOR</w:t>
      </w:r>
      <w:r w:rsidRPr="00A62B5D">
        <w:rPr>
          <w:rFonts w:cstheme="minorHAnsi"/>
          <w:color w:val="252525"/>
          <w:sz w:val="24"/>
          <w:szCs w:val="24"/>
        </w:rPr>
        <w:t xml:space="preserve"> Non-Discrimination</w:t>
      </w:r>
      <w:r w:rsidR="00E66182" w:rsidRPr="00A62B5D">
        <w:rPr>
          <w:rFonts w:cstheme="minorHAnsi"/>
          <w:color w:val="252525"/>
          <w:sz w:val="24"/>
          <w:szCs w:val="24"/>
        </w:rPr>
        <w:t xml:space="preserve"> </w:t>
      </w:r>
      <w:r w:rsidRPr="00A62B5D">
        <w:rPr>
          <w:rFonts w:cstheme="minorHAnsi"/>
          <w:color w:val="252525"/>
          <w:sz w:val="24"/>
          <w:szCs w:val="24"/>
        </w:rPr>
        <w:t xml:space="preserve">Coordinator(s) will maintain the files and records of </w:t>
      </w:r>
      <w:r w:rsidR="00B7093C" w:rsidRPr="00A62B5D">
        <w:rPr>
          <w:rFonts w:cstheme="minorHAnsi"/>
          <w:color w:val="252525"/>
          <w:sz w:val="24"/>
          <w:szCs w:val="24"/>
        </w:rPr>
        <w:t>SCOR</w:t>
      </w:r>
      <w:r w:rsidRPr="00A62B5D">
        <w:rPr>
          <w:rFonts w:cstheme="minorHAnsi"/>
          <w:color w:val="252525"/>
          <w:sz w:val="24"/>
          <w:szCs w:val="24"/>
        </w:rPr>
        <w:t xml:space="preserve"> relating to such grievances. To</w:t>
      </w:r>
      <w:r w:rsidR="00E240E8" w:rsidRPr="00A62B5D">
        <w:rPr>
          <w:rFonts w:cstheme="minorHAnsi"/>
          <w:color w:val="252525"/>
          <w:sz w:val="24"/>
          <w:szCs w:val="24"/>
        </w:rPr>
        <w:t xml:space="preserve"> </w:t>
      </w:r>
      <w:r w:rsidRPr="00A62B5D">
        <w:rPr>
          <w:rFonts w:cstheme="minorHAnsi"/>
          <w:color w:val="252525"/>
          <w:sz w:val="24"/>
          <w:szCs w:val="24"/>
        </w:rPr>
        <w:t xml:space="preserve">the extent possible, and in accordance with applicable law, the </w:t>
      </w:r>
      <w:r w:rsidR="00B7093C" w:rsidRPr="00A62B5D">
        <w:rPr>
          <w:rFonts w:cstheme="minorHAnsi"/>
          <w:color w:val="252525"/>
          <w:sz w:val="24"/>
          <w:szCs w:val="24"/>
        </w:rPr>
        <w:t>SCOR</w:t>
      </w:r>
      <w:r w:rsidRPr="00A62B5D">
        <w:rPr>
          <w:rFonts w:cstheme="minorHAnsi"/>
          <w:color w:val="252525"/>
          <w:sz w:val="24"/>
          <w:szCs w:val="24"/>
        </w:rPr>
        <w:t xml:space="preserve"> Non-Discrimination</w:t>
      </w:r>
      <w:r w:rsidR="00694E3A" w:rsidRPr="00A62B5D">
        <w:rPr>
          <w:rFonts w:cstheme="minorHAnsi"/>
          <w:color w:val="252525"/>
          <w:sz w:val="24"/>
          <w:szCs w:val="24"/>
        </w:rPr>
        <w:t xml:space="preserve"> </w:t>
      </w:r>
      <w:r w:rsidRPr="00A62B5D">
        <w:rPr>
          <w:rFonts w:cstheme="minorHAnsi"/>
          <w:color w:val="252525"/>
          <w:sz w:val="24"/>
          <w:szCs w:val="24"/>
        </w:rPr>
        <w:t>Coordinator(s) will take appropriate steps to preserve the confidentiality of files and records</w:t>
      </w:r>
      <w:r w:rsidR="00694E3A" w:rsidRPr="00A62B5D">
        <w:rPr>
          <w:rFonts w:cstheme="minorHAnsi"/>
          <w:color w:val="252525"/>
          <w:sz w:val="24"/>
          <w:szCs w:val="24"/>
        </w:rPr>
        <w:t xml:space="preserve"> </w:t>
      </w:r>
      <w:r w:rsidRPr="00A62B5D">
        <w:rPr>
          <w:rFonts w:cstheme="minorHAnsi"/>
          <w:color w:val="252525"/>
          <w:sz w:val="24"/>
          <w:szCs w:val="24"/>
        </w:rPr>
        <w:t>relating to grievances and will share them only with those who have a need to know.</w:t>
      </w:r>
    </w:p>
    <w:p w14:paraId="1EE68A98" w14:textId="77777777" w:rsidR="00E240E8" w:rsidRPr="00A62B5D" w:rsidRDefault="00E240E8" w:rsidP="006739B4">
      <w:pPr>
        <w:autoSpaceDE w:val="0"/>
        <w:autoSpaceDN w:val="0"/>
        <w:adjustRightInd w:val="0"/>
        <w:spacing w:after="0" w:line="240" w:lineRule="auto"/>
        <w:jc w:val="both"/>
        <w:rPr>
          <w:rFonts w:cstheme="minorHAnsi"/>
          <w:color w:val="252525"/>
          <w:sz w:val="24"/>
          <w:szCs w:val="24"/>
        </w:rPr>
      </w:pPr>
    </w:p>
    <w:p w14:paraId="49D78406" w14:textId="4C3032BE" w:rsidR="006739B4" w:rsidRPr="00A62B5D" w:rsidRDefault="006739B4" w:rsidP="00CF51FC">
      <w:pPr>
        <w:autoSpaceDE w:val="0"/>
        <w:autoSpaceDN w:val="0"/>
        <w:adjustRightInd w:val="0"/>
        <w:spacing w:after="0" w:line="240" w:lineRule="auto"/>
        <w:ind w:firstLine="360"/>
        <w:jc w:val="both"/>
        <w:rPr>
          <w:rFonts w:cstheme="minorHAnsi"/>
          <w:color w:val="252525"/>
          <w:sz w:val="24"/>
          <w:szCs w:val="24"/>
        </w:rPr>
      </w:pPr>
      <w:r w:rsidRPr="00A62B5D">
        <w:rPr>
          <w:rFonts w:cstheme="minorHAnsi"/>
          <w:color w:val="252525"/>
          <w:sz w:val="24"/>
          <w:szCs w:val="24"/>
        </w:rPr>
        <w:t xml:space="preserve">a. </w:t>
      </w:r>
      <w:r w:rsidR="00B7093C" w:rsidRPr="00A62B5D">
        <w:rPr>
          <w:rFonts w:cstheme="minorHAnsi"/>
          <w:color w:val="252525"/>
          <w:sz w:val="24"/>
          <w:szCs w:val="24"/>
        </w:rPr>
        <w:t>SCOR</w:t>
      </w:r>
      <w:r w:rsidRPr="00A62B5D">
        <w:rPr>
          <w:rFonts w:cstheme="minorHAnsi"/>
          <w:color w:val="252525"/>
          <w:sz w:val="24"/>
          <w:szCs w:val="24"/>
        </w:rPr>
        <w:t>'s Non-Discrimination Coordinator(s) is/are responsible for making information</w:t>
      </w:r>
      <w:r w:rsidR="00E240E8" w:rsidRPr="00A62B5D">
        <w:rPr>
          <w:rFonts w:cstheme="minorHAnsi"/>
          <w:color w:val="252525"/>
          <w:sz w:val="24"/>
          <w:szCs w:val="24"/>
        </w:rPr>
        <w:t xml:space="preserve"> </w:t>
      </w:r>
      <w:r w:rsidRPr="00A62B5D">
        <w:rPr>
          <w:rFonts w:cstheme="minorHAnsi"/>
          <w:color w:val="252525"/>
          <w:sz w:val="24"/>
          <w:szCs w:val="24"/>
        </w:rPr>
        <w:t>available to non-employees regarding rights to services, aids, benefits, and</w:t>
      </w:r>
      <w:r w:rsidR="00E240E8" w:rsidRPr="00A62B5D">
        <w:rPr>
          <w:rFonts w:cstheme="minorHAnsi"/>
          <w:color w:val="252525"/>
          <w:sz w:val="24"/>
          <w:szCs w:val="24"/>
        </w:rPr>
        <w:t xml:space="preserve"> </w:t>
      </w:r>
      <w:r w:rsidRPr="00A62B5D">
        <w:rPr>
          <w:rFonts w:cstheme="minorHAnsi"/>
          <w:color w:val="252525"/>
          <w:sz w:val="24"/>
          <w:szCs w:val="24"/>
        </w:rPr>
        <w:t>participation without regard to race, color, national origin, age, sex, disability, sexual</w:t>
      </w:r>
      <w:r w:rsidR="00E240E8" w:rsidRPr="00A62B5D">
        <w:rPr>
          <w:rFonts w:cstheme="minorHAnsi"/>
          <w:color w:val="252525"/>
          <w:sz w:val="24"/>
          <w:szCs w:val="24"/>
        </w:rPr>
        <w:t xml:space="preserve"> </w:t>
      </w:r>
      <w:r w:rsidRPr="00A62B5D">
        <w:rPr>
          <w:rFonts w:cstheme="minorHAnsi"/>
          <w:color w:val="252525"/>
          <w:sz w:val="24"/>
          <w:szCs w:val="24"/>
        </w:rPr>
        <w:t xml:space="preserve">orientation, or marital status. </w:t>
      </w:r>
      <w:r w:rsidR="00B7093C" w:rsidRPr="00A62B5D">
        <w:rPr>
          <w:rFonts w:cstheme="minorHAnsi"/>
          <w:color w:val="252525"/>
          <w:sz w:val="24"/>
          <w:szCs w:val="24"/>
        </w:rPr>
        <w:t>SCOR</w:t>
      </w:r>
      <w:r w:rsidRPr="00A62B5D">
        <w:rPr>
          <w:rFonts w:cstheme="minorHAnsi"/>
          <w:color w:val="252525"/>
          <w:sz w:val="24"/>
          <w:szCs w:val="24"/>
        </w:rPr>
        <w:t>'s Non-Discrimination Coordinator(s) will</w:t>
      </w:r>
    </w:p>
    <w:p w14:paraId="0CF4ACF5" w14:textId="4BA0AC18" w:rsidR="006739B4" w:rsidRPr="00A62B5D" w:rsidRDefault="006739B4" w:rsidP="00EB0F4E">
      <w:pPr>
        <w:autoSpaceDE w:val="0"/>
        <w:autoSpaceDN w:val="0"/>
        <w:adjustRightInd w:val="0"/>
        <w:spacing w:after="0" w:line="240" w:lineRule="auto"/>
        <w:ind w:left="1440"/>
        <w:jc w:val="both"/>
        <w:rPr>
          <w:rFonts w:cstheme="minorHAnsi"/>
          <w:color w:val="252525"/>
          <w:sz w:val="24"/>
          <w:szCs w:val="24"/>
        </w:rPr>
      </w:pPr>
      <w:r w:rsidRPr="00A62B5D">
        <w:rPr>
          <w:rFonts w:cstheme="minorHAnsi"/>
          <w:color w:val="252525"/>
          <w:sz w:val="24"/>
          <w:szCs w:val="24"/>
        </w:rPr>
        <w:t xml:space="preserve">periodically evaluate the effectiveness of </w:t>
      </w:r>
      <w:r w:rsidR="00B7093C" w:rsidRPr="00A62B5D">
        <w:rPr>
          <w:rFonts w:cstheme="minorHAnsi"/>
          <w:color w:val="252525"/>
          <w:sz w:val="24"/>
          <w:szCs w:val="24"/>
        </w:rPr>
        <w:t>SCOR</w:t>
      </w:r>
      <w:r w:rsidRPr="00A62B5D">
        <w:rPr>
          <w:rFonts w:cstheme="minorHAnsi"/>
          <w:color w:val="252525"/>
          <w:sz w:val="24"/>
          <w:szCs w:val="24"/>
        </w:rPr>
        <w:t>'s efforts to offer such services, aids,</w:t>
      </w:r>
      <w:r w:rsidR="00E240E8" w:rsidRPr="00A62B5D">
        <w:rPr>
          <w:rFonts w:cstheme="minorHAnsi"/>
          <w:color w:val="252525"/>
          <w:sz w:val="24"/>
          <w:szCs w:val="24"/>
        </w:rPr>
        <w:t xml:space="preserve"> </w:t>
      </w:r>
      <w:r w:rsidRPr="00A62B5D">
        <w:rPr>
          <w:rFonts w:cstheme="minorHAnsi"/>
          <w:color w:val="252525"/>
          <w:sz w:val="24"/>
          <w:szCs w:val="24"/>
        </w:rPr>
        <w:t>benefits and participation opportunities when feasible.</w:t>
      </w:r>
    </w:p>
    <w:p w14:paraId="068E16CD" w14:textId="35C02EE6" w:rsidR="006739B4" w:rsidRPr="00A62B5D" w:rsidRDefault="006739B4" w:rsidP="00CF51FC">
      <w:pPr>
        <w:autoSpaceDE w:val="0"/>
        <w:autoSpaceDN w:val="0"/>
        <w:adjustRightInd w:val="0"/>
        <w:spacing w:after="0" w:line="240" w:lineRule="auto"/>
        <w:ind w:firstLine="720"/>
        <w:jc w:val="both"/>
        <w:rPr>
          <w:rFonts w:cstheme="minorHAnsi"/>
          <w:color w:val="8D8D8D"/>
          <w:sz w:val="24"/>
          <w:szCs w:val="24"/>
        </w:rPr>
      </w:pPr>
      <w:r w:rsidRPr="00A62B5D">
        <w:rPr>
          <w:rFonts w:cstheme="minorHAnsi"/>
          <w:color w:val="252525"/>
          <w:sz w:val="24"/>
          <w:szCs w:val="24"/>
        </w:rPr>
        <w:t xml:space="preserve">b. </w:t>
      </w:r>
      <w:r w:rsidR="00B7093C" w:rsidRPr="00A62B5D">
        <w:rPr>
          <w:rFonts w:cstheme="minorHAnsi"/>
          <w:color w:val="252525"/>
          <w:sz w:val="24"/>
          <w:szCs w:val="24"/>
        </w:rPr>
        <w:t>SCOR</w:t>
      </w:r>
      <w:r w:rsidRPr="00A62B5D">
        <w:rPr>
          <w:rFonts w:cstheme="minorHAnsi"/>
          <w:color w:val="252525"/>
          <w:sz w:val="24"/>
          <w:szCs w:val="24"/>
        </w:rPr>
        <w:t>'s Non-Discrimination Coordinator(s) is/are responsible for ensuring that</w:t>
      </w:r>
      <w:r w:rsidR="00E240E8" w:rsidRPr="00A62B5D">
        <w:rPr>
          <w:rFonts w:cstheme="minorHAnsi"/>
          <w:color w:val="252525"/>
          <w:sz w:val="24"/>
          <w:szCs w:val="24"/>
        </w:rPr>
        <w:t xml:space="preserve"> </w:t>
      </w:r>
      <w:r w:rsidRPr="00A62B5D">
        <w:rPr>
          <w:rFonts w:cstheme="minorHAnsi"/>
          <w:color w:val="252525"/>
          <w:sz w:val="24"/>
          <w:szCs w:val="24"/>
        </w:rPr>
        <w:t>intimidation and retaliation against any person or group because they have exercised</w:t>
      </w:r>
      <w:r w:rsidR="00E240E8" w:rsidRPr="00A62B5D">
        <w:rPr>
          <w:rFonts w:cstheme="minorHAnsi"/>
          <w:color w:val="252525"/>
          <w:sz w:val="24"/>
          <w:szCs w:val="24"/>
        </w:rPr>
        <w:t xml:space="preserve"> </w:t>
      </w:r>
      <w:r w:rsidRPr="00A62B5D">
        <w:rPr>
          <w:rFonts w:cstheme="minorHAnsi"/>
          <w:color w:val="252525"/>
          <w:sz w:val="24"/>
          <w:szCs w:val="24"/>
        </w:rPr>
        <w:t>rights protected by 40 C.F.R. Parts 5 and 7, or for the purpose of interfering with any</w:t>
      </w:r>
      <w:r w:rsidR="00E240E8" w:rsidRPr="00A62B5D">
        <w:rPr>
          <w:rFonts w:cstheme="minorHAnsi"/>
          <w:color w:val="252525"/>
          <w:sz w:val="24"/>
          <w:szCs w:val="24"/>
        </w:rPr>
        <w:t xml:space="preserve"> </w:t>
      </w:r>
      <w:r w:rsidRPr="00A62B5D">
        <w:rPr>
          <w:rFonts w:cstheme="minorHAnsi"/>
          <w:color w:val="252525"/>
          <w:sz w:val="24"/>
          <w:szCs w:val="24"/>
        </w:rPr>
        <w:t xml:space="preserve">such rights, is prohibited and that claims of </w:t>
      </w:r>
      <w:r w:rsidR="00E240E8" w:rsidRPr="00A62B5D">
        <w:rPr>
          <w:rFonts w:cstheme="minorHAnsi"/>
          <w:color w:val="252525"/>
          <w:sz w:val="24"/>
          <w:szCs w:val="24"/>
        </w:rPr>
        <w:t xml:space="preserve">intimidate </w:t>
      </w:r>
      <w:r w:rsidRPr="00A62B5D">
        <w:rPr>
          <w:rFonts w:cstheme="minorHAnsi"/>
          <w:color w:val="252525"/>
          <w:sz w:val="24"/>
          <w:szCs w:val="24"/>
        </w:rPr>
        <w:t>on and retaliation will be handled</w:t>
      </w:r>
      <w:r w:rsidR="00E240E8" w:rsidRPr="00A62B5D">
        <w:rPr>
          <w:rFonts w:cstheme="minorHAnsi"/>
          <w:color w:val="252525"/>
          <w:sz w:val="24"/>
          <w:szCs w:val="24"/>
        </w:rPr>
        <w:t xml:space="preserve"> </w:t>
      </w:r>
      <w:r w:rsidRPr="00A62B5D">
        <w:rPr>
          <w:rFonts w:cstheme="minorHAnsi"/>
          <w:color w:val="252525"/>
          <w:sz w:val="24"/>
          <w:szCs w:val="24"/>
        </w:rPr>
        <w:t>promptly if they occur</w:t>
      </w:r>
      <w:r w:rsidRPr="00A62B5D">
        <w:rPr>
          <w:rFonts w:cstheme="minorHAnsi"/>
          <w:color w:val="8D8D8D"/>
          <w:sz w:val="24"/>
          <w:szCs w:val="24"/>
        </w:rPr>
        <w:t>.</w:t>
      </w:r>
    </w:p>
    <w:p w14:paraId="6FCBC1DC" w14:textId="31B80AEF" w:rsidR="006739B4" w:rsidRPr="00A62B5D" w:rsidRDefault="006739B4" w:rsidP="00CF51FC">
      <w:pPr>
        <w:autoSpaceDE w:val="0"/>
        <w:autoSpaceDN w:val="0"/>
        <w:adjustRightInd w:val="0"/>
        <w:spacing w:after="0" w:line="240" w:lineRule="auto"/>
        <w:ind w:firstLine="720"/>
        <w:jc w:val="both"/>
        <w:rPr>
          <w:rFonts w:cstheme="minorHAnsi"/>
          <w:color w:val="232323"/>
          <w:sz w:val="24"/>
          <w:szCs w:val="24"/>
        </w:rPr>
      </w:pPr>
      <w:r w:rsidRPr="00A62B5D">
        <w:rPr>
          <w:rFonts w:cstheme="minorHAnsi"/>
          <w:color w:val="232323"/>
          <w:sz w:val="24"/>
          <w:szCs w:val="24"/>
        </w:rPr>
        <w:t xml:space="preserve">c. </w:t>
      </w:r>
      <w:r w:rsidR="00B7093C" w:rsidRPr="00A62B5D">
        <w:rPr>
          <w:rFonts w:cstheme="minorHAnsi"/>
          <w:color w:val="232323"/>
          <w:sz w:val="24"/>
          <w:szCs w:val="24"/>
        </w:rPr>
        <w:t>SCOR</w:t>
      </w:r>
      <w:r w:rsidRPr="00A62B5D">
        <w:rPr>
          <w:rFonts w:cstheme="minorHAnsi"/>
          <w:color w:val="232323"/>
          <w:sz w:val="24"/>
          <w:szCs w:val="24"/>
        </w:rPr>
        <w:t>'s Non-Discrimination Coordinator(s) will coordinate or facilitate training efforts</w:t>
      </w:r>
      <w:r w:rsidR="00E240E8" w:rsidRPr="00A62B5D">
        <w:rPr>
          <w:rFonts w:cstheme="minorHAnsi"/>
          <w:color w:val="232323"/>
          <w:sz w:val="24"/>
          <w:szCs w:val="24"/>
        </w:rPr>
        <w:t xml:space="preserve"> </w:t>
      </w:r>
      <w:r w:rsidRPr="00A62B5D">
        <w:rPr>
          <w:rFonts w:cstheme="minorHAnsi"/>
          <w:color w:val="232323"/>
          <w:sz w:val="24"/>
          <w:szCs w:val="24"/>
        </w:rPr>
        <w:t xml:space="preserve">for </w:t>
      </w:r>
      <w:r w:rsidR="00B7093C" w:rsidRPr="00A62B5D">
        <w:rPr>
          <w:rFonts w:cstheme="minorHAnsi"/>
          <w:color w:val="232323"/>
          <w:sz w:val="24"/>
          <w:szCs w:val="24"/>
        </w:rPr>
        <w:t>SCOR</w:t>
      </w:r>
      <w:r w:rsidRPr="00A62B5D">
        <w:rPr>
          <w:rFonts w:cstheme="minorHAnsi"/>
          <w:color w:val="232323"/>
          <w:sz w:val="24"/>
          <w:szCs w:val="24"/>
        </w:rPr>
        <w:t xml:space="preserve"> staff regarding the Department's obligations to comply with nondiscrimination</w:t>
      </w:r>
      <w:r w:rsidR="00E240E8" w:rsidRPr="00A62B5D">
        <w:rPr>
          <w:rFonts w:cstheme="minorHAnsi"/>
          <w:color w:val="232323"/>
          <w:sz w:val="24"/>
          <w:szCs w:val="24"/>
        </w:rPr>
        <w:t xml:space="preserve"> </w:t>
      </w:r>
      <w:r w:rsidRPr="00A62B5D">
        <w:rPr>
          <w:rFonts w:cstheme="minorHAnsi"/>
          <w:color w:val="232323"/>
          <w:sz w:val="24"/>
          <w:szCs w:val="24"/>
        </w:rPr>
        <w:t>statutes, and policies and procedure.</w:t>
      </w:r>
    </w:p>
    <w:p w14:paraId="0B9AF92B" w14:textId="16834D14" w:rsidR="006739B4" w:rsidRPr="00A62B5D" w:rsidRDefault="006739B4" w:rsidP="00CF51FC">
      <w:pPr>
        <w:autoSpaceDE w:val="0"/>
        <w:autoSpaceDN w:val="0"/>
        <w:adjustRightInd w:val="0"/>
        <w:spacing w:after="0" w:line="240" w:lineRule="auto"/>
        <w:ind w:firstLine="720"/>
        <w:jc w:val="both"/>
        <w:rPr>
          <w:rFonts w:cstheme="minorHAnsi"/>
          <w:color w:val="232323"/>
          <w:sz w:val="24"/>
          <w:szCs w:val="24"/>
        </w:rPr>
      </w:pPr>
      <w:r w:rsidRPr="00A62B5D">
        <w:rPr>
          <w:rFonts w:cstheme="minorHAnsi"/>
          <w:color w:val="232323"/>
          <w:sz w:val="24"/>
          <w:szCs w:val="24"/>
        </w:rPr>
        <w:t xml:space="preserve">d. </w:t>
      </w:r>
      <w:r w:rsidR="00B7093C" w:rsidRPr="00A62B5D">
        <w:rPr>
          <w:rFonts w:cstheme="minorHAnsi"/>
          <w:color w:val="232323"/>
          <w:sz w:val="24"/>
          <w:szCs w:val="24"/>
        </w:rPr>
        <w:t>SCOR</w:t>
      </w:r>
      <w:r w:rsidRPr="00A62B5D">
        <w:rPr>
          <w:rFonts w:cstheme="minorHAnsi"/>
          <w:color w:val="232323"/>
          <w:sz w:val="24"/>
          <w:szCs w:val="24"/>
        </w:rPr>
        <w:t>'s Non-Discrimination Coordinator(s) will track all complaints filed against</w:t>
      </w:r>
      <w:r w:rsidR="008D26C0" w:rsidRPr="00A62B5D">
        <w:rPr>
          <w:rFonts w:cstheme="minorHAnsi"/>
          <w:color w:val="232323"/>
          <w:sz w:val="24"/>
          <w:szCs w:val="24"/>
        </w:rPr>
        <w:t xml:space="preserve"> </w:t>
      </w:r>
      <w:r w:rsidR="00B7093C" w:rsidRPr="00A62B5D">
        <w:rPr>
          <w:rFonts w:cstheme="minorHAnsi"/>
          <w:color w:val="232323"/>
          <w:sz w:val="24"/>
          <w:szCs w:val="24"/>
        </w:rPr>
        <w:t>SCOR</w:t>
      </w:r>
      <w:r w:rsidRPr="00A62B5D">
        <w:rPr>
          <w:rFonts w:cstheme="minorHAnsi"/>
          <w:color w:val="232323"/>
          <w:sz w:val="24"/>
          <w:szCs w:val="24"/>
        </w:rPr>
        <w:t xml:space="preserve"> under this policy or with the EPA and shall review all complaints on a semiannual</w:t>
      </w:r>
      <w:r w:rsidR="008D26C0" w:rsidRPr="00A62B5D">
        <w:rPr>
          <w:rFonts w:cstheme="minorHAnsi"/>
          <w:color w:val="232323"/>
          <w:sz w:val="24"/>
          <w:szCs w:val="24"/>
        </w:rPr>
        <w:t xml:space="preserve"> </w:t>
      </w:r>
      <w:r w:rsidRPr="00A62B5D">
        <w:rPr>
          <w:rFonts w:cstheme="minorHAnsi"/>
          <w:color w:val="232323"/>
          <w:sz w:val="24"/>
          <w:szCs w:val="24"/>
        </w:rPr>
        <w:t xml:space="preserve">basis to identify and address any patterns or systemic problems. </w:t>
      </w:r>
      <w:r w:rsidR="00B7093C" w:rsidRPr="00A62B5D">
        <w:rPr>
          <w:rFonts w:cstheme="minorHAnsi"/>
          <w:color w:val="232323"/>
          <w:sz w:val="24"/>
          <w:szCs w:val="24"/>
        </w:rPr>
        <w:t>SCOR</w:t>
      </w:r>
      <w:r w:rsidRPr="00A62B5D">
        <w:rPr>
          <w:rFonts w:cstheme="minorHAnsi"/>
          <w:color w:val="232323"/>
          <w:sz w:val="24"/>
          <w:szCs w:val="24"/>
        </w:rPr>
        <w:t>'s</w:t>
      </w:r>
      <w:r w:rsidR="008D26C0" w:rsidRPr="00A62B5D">
        <w:rPr>
          <w:rFonts w:cstheme="minorHAnsi"/>
          <w:color w:val="232323"/>
          <w:sz w:val="24"/>
          <w:szCs w:val="24"/>
        </w:rPr>
        <w:t xml:space="preserve"> </w:t>
      </w:r>
      <w:r w:rsidRPr="00A62B5D">
        <w:rPr>
          <w:rFonts w:cstheme="minorHAnsi"/>
          <w:color w:val="232323"/>
          <w:sz w:val="24"/>
          <w:szCs w:val="24"/>
        </w:rPr>
        <w:t>Non-Discrimination Coordinator(s) will also ensure that complainants are updated on</w:t>
      </w:r>
      <w:r w:rsidR="008D26C0" w:rsidRPr="00A62B5D">
        <w:rPr>
          <w:rFonts w:cstheme="minorHAnsi"/>
          <w:color w:val="232323"/>
          <w:sz w:val="24"/>
          <w:szCs w:val="24"/>
        </w:rPr>
        <w:t xml:space="preserve"> </w:t>
      </w:r>
      <w:r w:rsidRPr="00A62B5D">
        <w:rPr>
          <w:rFonts w:cstheme="minorHAnsi"/>
          <w:color w:val="232323"/>
          <w:sz w:val="24"/>
          <w:szCs w:val="24"/>
        </w:rPr>
        <w:t xml:space="preserve">the progress of their discrimination complaints filed with </w:t>
      </w:r>
      <w:r w:rsidR="00B7093C" w:rsidRPr="00A62B5D">
        <w:rPr>
          <w:rFonts w:cstheme="minorHAnsi"/>
          <w:color w:val="232323"/>
          <w:sz w:val="24"/>
          <w:szCs w:val="24"/>
        </w:rPr>
        <w:t>SCOR</w:t>
      </w:r>
      <w:r w:rsidRPr="00A62B5D">
        <w:rPr>
          <w:rFonts w:cstheme="minorHAnsi"/>
          <w:color w:val="232323"/>
          <w:sz w:val="24"/>
          <w:szCs w:val="24"/>
        </w:rPr>
        <w:t>, if requested.</w:t>
      </w:r>
      <w:r w:rsidR="008D26C0" w:rsidRPr="00A62B5D">
        <w:rPr>
          <w:rFonts w:cstheme="minorHAnsi"/>
          <w:color w:val="232323"/>
          <w:sz w:val="24"/>
          <w:szCs w:val="24"/>
        </w:rPr>
        <w:t xml:space="preserve"> </w:t>
      </w:r>
      <w:r w:rsidR="00B7093C" w:rsidRPr="00A62B5D">
        <w:rPr>
          <w:rFonts w:cstheme="minorHAnsi"/>
          <w:color w:val="232323"/>
          <w:sz w:val="24"/>
          <w:szCs w:val="24"/>
        </w:rPr>
        <w:t>SCOR</w:t>
      </w:r>
      <w:r w:rsidRPr="00A62B5D">
        <w:rPr>
          <w:rFonts w:cstheme="minorHAnsi"/>
          <w:color w:val="232323"/>
          <w:sz w:val="24"/>
          <w:szCs w:val="24"/>
        </w:rPr>
        <w:t>'s Non-Discrimination Coordinator(s) will promptly inform the complainant as</w:t>
      </w:r>
      <w:r w:rsidR="008D26C0" w:rsidRPr="00A62B5D">
        <w:rPr>
          <w:rFonts w:cstheme="minorHAnsi"/>
          <w:color w:val="232323"/>
          <w:sz w:val="24"/>
          <w:szCs w:val="24"/>
        </w:rPr>
        <w:t xml:space="preserve"> </w:t>
      </w:r>
      <w:r w:rsidRPr="00A62B5D">
        <w:rPr>
          <w:rFonts w:cstheme="minorHAnsi"/>
          <w:color w:val="232323"/>
          <w:sz w:val="24"/>
          <w:szCs w:val="24"/>
        </w:rPr>
        <w:t>to any determinations made.</w:t>
      </w:r>
    </w:p>
    <w:p w14:paraId="0571F802" w14:textId="587AC8BE" w:rsidR="006739B4" w:rsidRPr="00A62B5D" w:rsidRDefault="006739B4" w:rsidP="00CF51FC">
      <w:pPr>
        <w:autoSpaceDE w:val="0"/>
        <w:autoSpaceDN w:val="0"/>
        <w:adjustRightInd w:val="0"/>
        <w:spacing w:after="0" w:line="240" w:lineRule="auto"/>
        <w:ind w:firstLine="720"/>
        <w:jc w:val="both"/>
        <w:rPr>
          <w:rFonts w:cstheme="minorHAnsi"/>
          <w:color w:val="232323"/>
          <w:sz w:val="24"/>
          <w:szCs w:val="24"/>
        </w:rPr>
      </w:pPr>
      <w:r w:rsidRPr="00A62B5D">
        <w:rPr>
          <w:rFonts w:cstheme="minorHAnsi"/>
          <w:color w:val="232323"/>
          <w:sz w:val="24"/>
          <w:szCs w:val="24"/>
        </w:rPr>
        <w:t xml:space="preserve">e. </w:t>
      </w:r>
      <w:r w:rsidR="00B7093C" w:rsidRPr="00A62B5D">
        <w:rPr>
          <w:rFonts w:cstheme="minorHAnsi"/>
          <w:color w:val="232323"/>
          <w:sz w:val="24"/>
          <w:szCs w:val="24"/>
        </w:rPr>
        <w:t>SCOR</w:t>
      </w:r>
      <w:r w:rsidRPr="00A62B5D">
        <w:rPr>
          <w:rFonts w:cstheme="minorHAnsi"/>
          <w:color w:val="232323"/>
          <w:sz w:val="24"/>
          <w:szCs w:val="24"/>
        </w:rPr>
        <w:t>'s Non-Discrimination Coordinator(s) is/are responsible for providing notice of</w:t>
      </w:r>
      <w:r w:rsidR="001E4365" w:rsidRPr="00A62B5D">
        <w:rPr>
          <w:rFonts w:cstheme="minorHAnsi"/>
          <w:color w:val="232323"/>
          <w:sz w:val="24"/>
          <w:szCs w:val="24"/>
        </w:rPr>
        <w:t xml:space="preserve"> </w:t>
      </w:r>
      <w:r w:rsidRPr="00A62B5D">
        <w:rPr>
          <w:rFonts w:cstheme="minorHAnsi"/>
          <w:color w:val="232323"/>
          <w:sz w:val="24"/>
          <w:szCs w:val="24"/>
        </w:rPr>
        <w:t>this policy and carrying out the process, as prescribed by this policy, of the</w:t>
      </w:r>
      <w:r w:rsidR="001E4365" w:rsidRPr="00A62B5D">
        <w:rPr>
          <w:rFonts w:cstheme="minorHAnsi"/>
          <w:color w:val="232323"/>
          <w:sz w:val="24"/>
          <w:szCs w:val="24"/>
        </w:rPr>
        <w:t xml:space="preserve"> </w:t>
      </w:r>
      <w:r w:rsidRPr="00A62B5D">
        <w:rPr>
          <w:rFonts w:cstheme="minorHAnsi"/>
          <w:color w:val="232323"/>
          <w:sz w:val="24"/>
          <w:szCs w:val="24"/>
        </w:rPr>
        <w:t xml:space="preserve">investigation of non-employee complaints. </w:t>
      </w:r>
      <w:r w:rsidR="00B7093C" w:rsidRPr="00A62B5D">
        <w:rPr>
          <w:rFonts w:cstheme="minorHAnsi"/>
          <w:color w:val="232323"/>
          <w:sz w:val="24"/>
          <w:szCs w:val="24"/>
        </w:rPr>
        <w:t>SCOR</w:t>
      </w:r>
      <w:r w:rsidRPr="00A62B5D">
        <w:rPr>
          <w:rFonts w:cstheme="minorHAnsi"/>
          <w:color w:val="232323"/>
          <w:sz w:val="24"/>
          <w:szCs w:val="24"/>
        </w:rPr>
        <w:t>'s Non-Discrimination</w:t>
      </w:r>
      <w:r w:rsidR="001E4365" w:rsidRPr="00A62B5D">
        <w:rPr>
          <w:rFonts w:cstheme="minorHAnsi"/>
          <w:color w:val="232323"/>
          <w:sz w:val="24"/>
          <w:szCs w:val="24"/>
        </w:rPr>
        <w:t xml:space="preserve"> </w:t>
      </w:r>
      <w:r w:rsidRPr="00A62B5D">
        <w:rPr>
          <w:rFonts w:cstheme="minorHAnsi"/>
          <w:color w:val="232323"/>
          <w:sz w:val="24"/>
          <w:szCs w:val="24"/>
        </w:rPr>
        <w:t>Coordinator(s) may delegate an investigation to another investigator or designee, if</w:t>
      </w:r>
      <w:r w:rsidR="001E4365" w:rsidRPr="00A62B5D">
        <w:rPr>
          <w:rFonts w:cstheme="minorHAnsi"/>
          <w:color w:val="232323"/>
          <w:sz w:val="24"/>
          <w:szCs w:val="24"/>
        </w:rPr>
        <w:t xml:space="preserve"> </w:t>
      </w:r>
      <w:r w:rsidRPr="00A62B5D">
        <w:rPr>
          <w:rFonts w:cstheme="minorHAnsi"/>
          <w:color w:val="232323"/>
          <w:sz w:val="24"/>
          <w:szCs w:val="24"/>
        </w:rPr>
        <w:t>necessary, on a case-by-case basis.</w:t>
      </w:r>
    </w:p>
    <w:p w14:paraId="36019144" w14:textId="77777777" w:rsidR="00692325" w:rsidRPr="00A62B5D" w:rsidRDefault="00692325" w:rsidP="006739B4">
      <w:pPr>
        <w:autoSpaceDE w:val="0"/>
        <w:autoSpaceDN w:val="0"/>
        <w:adjustRightInd w:val="0"/>
        <w:spacing w:after="0" w:line="240" w:lineRule="auto"/>
        <w:jc w:val="both"/>
        <w:rPr>
          <w:rFonts w:cstheme="minorHAnsi"/>
          <w:color w:val="232323"/>
          <w:sz w:val="24"/>
          <w:szCs w:val="24"/>
        </w:rPr>
      </w:pPr>
    </w:p>
    <w:p w14:paraId="420BFC82" w14:textId="4F774066" w:rsidR="00E46238" w:rsidRPr="00A62B5D" w:rsidRDefault="00A638F5" w:rsidP="00EB0F4E">
      <w:pPr>
        <w:autoSpaceDE w:val="0"/>
        <w:autoSpaceDN w:val="0"/>
        <w:adjustRightInd w:val="0"/>
        <w:spacing w:after="0" w:line="240" w:lineRule="auto"/>
        <w:ind w:left="720"/>
        <w:jc w:val="both"/>
        <w:rPr>
          <w:rFonts w:cstheme="minorHAnsi"/>
          <w:color w:val="3E3E3E"/>
          <w:sz w:val="24"/>
          <w:szCs w:val="24"/>
        </w:rPr>
      </w:pPr>
      <w:r w:rsidRPr="00A62B5D">
        <w:rPr>
          <w:rFonts w:cstheme="minorHAnsi"/>
          <w:color w:val="232323"/>
          <w:sz w:val="24"/>
          <w:szCs w:val="24"/>
        </w:rPr>
        <w:lastRenderedPageBreak/>
        <w:t>4.</w:t>
      </w:r>
      <w:r w:rsidR="006739B4" w:rsidRPr="00A62B5D">
        <w:rPr>
          <w:rFonts w:cstheme="minorHAnsi"/>
          <w:color w:val="232323"/>
          <w:sz w:val="24"/>
          <w:szCs w:val="24"/>
        </w:rPr>
        <w:t xml:space="preserve">The </w:t>
      </w:r>
      <w:r w:rsidR="00B7093C" w:rsidRPr="00A62B5D">
        <w:rPr>
          <w:rFonts w:cstheme="minorHAnsi"/>
          <w:color w:val="232323"/>
          <w:sz w:val="24"/>
          <w:szCs w:val="24"/>
        </w:rPr>
        <w:t>SCOR</w:t>
      </w:r>
      <w:r w:rsidR="006739B4" w:rsidRPr="00A62B5D">
        <w:rPr>
          <w:rFonts w:cstheme="minorHAnsi"/>
          <w:color w:val="232323"/>
          <w:sz w:val="24"/>
          <w:szCs w:val="24"/>
        </w:rPr>
        <w:t xml:space="preserve"> Non-Discrimination Coordinator(s) will issue a written decision on the</w:t>
      </w:r>
      <w:r w:rsidR="001E4365" w:rsidRPr="00A62B5D">
        <w:rPr>
          <w:rFonts w:cstheme="minorHAnsi"/>
          <w:color w:val="232323"/>
          <w:sz w:val="24"/>
          <w:szCs w:val="24"/>
        </w:rPr>
        <w:t xml:space="preserve"> </w:t>
      </w:r>
      <w:r w:rsidR="006739B4" w:rsidRPr="00A62B5D">
        <w:rPr>
          <w:rFonts w:cstheme="minorHAnsi"/>
          <w:color w:val="232323"/>
          <w:sz w:val="24"/>
          <w:szCs w:val="24"/>
        </w:rPr>
        <w:t>grievance, based on a preponderance of the evidence, no later than 30 days after its filing,</w:t>
      </w:r>
      <w:r w:rsidR="001E4365" w:rsidRPr="00A62B5D">
        <w:rPr>
          <w:rFonts w:cstheme="minorHAnsi"/>
          <w:color w:val="232323"/>
          <w:sz w:val="24"/>
          <w:szCs w:val="24"/>
        </w:rPr>
        <w:t xml:space="preserve"> </w:t>
      </w:r>
      <w:r w:rsidR="006739B4" w:rsidRPr="00A62B5D">
        <w:rPr>
          <w:rFonts w:cstheme="minorHAnsi"/>
          <w:color w:val="232323"/>
          <w:sz w:val="24"/>
          <w:szCs w:val="24"/>
        </w:rPr>
        <w:t>including a notice to the complainant of their right to pursue further administrative or legal</w:t>
      </w:r>
      <w:r w:rsidR="001E4365" w:rsidRPr="00A62B5D">
        <w:rPr>
          <w:rFonts w:cstheme="minorHAnsi"/>
          <w:color w:val="232323"/>
          <w:sz w:val="24"/>
          <w:szCs w:val="24"/>
        </w:rPr>
        <w:t xml:space="preserve"> </w:t>
      </w:r>
      <w:r w:rsidR="006739B4" w:rsidRPr="00A62B5D">
        <w:rPr>
          <w:rFonts w:cstheme="minorHAnsi"/>
          <w:color w:val="232323"/>
          <w:sz w:val="24"/>
          <w:szCs w:val="24"/>
        </w:rPr>
        <w:t>remedies</w:t>
      </w:r>
      <w:r w:rsidR="006739B4" w:rsidRPr="00A62B5D">
        <w:rPr>
          <w:rFonts w:cstheme="minorHAnsi"/>
          <w:color w:val="3E3E3E"/>
          <w:sz w:val="24"/>
          <w:szCs w:val="24"/>
        </w:rPr>
        <w:t xml:space="preserve">. </w:t>
      </w:r>
      <w:r w:rsidR="006739B4" w:rsidRPr="00A62B5D">
        <w:rPr>
          <w:rFonts w:cstheme="minorHAnsi"/>
          <w:color w:val="232323"/>
          <w:sz w:val="24"/>
          <w:szCs w:val="24"/>
        </w:rPr>
        <w:t>The written decision will include whether discrimination is found and the</w:t>
      </w:r>
      <w:r w:rsidR="001E4365" w:rsidRPr="00A62B5D">
        <w:rPr>
          <w:rFonts w:cstheme="minorHAnsi"/>
          <w:color w:val="232323"/>
          <w:sz w:val="24"/>
          <w:szCs w:val="24"/>
        </w:rPr>
        <w:t xml:space="preserve"> </w:t>
      </w:r>
      <w:r w:rsidR="006739B4" w:rsidRPr="00A62B5D">
        <w:rPr>
          <w:rFonts w:cstheme="minorHAnsi"/>
          <w:color w:val="232323"/>
          <w:sz w:val="24"/>
          <w:szCs w:val="24"/>
        </w:rPr>
        <w:t>description of the investigation process</w:t>
      </w:r>
      <w:r w:rsidR="006739B4" w:rsidRPr="00A62B5D">
        <w:rPr>
          <w:rFonts w:cstheme="minorHAnsi"/>
          <w:color w:val="3E3E3E"/>
          <w:sz w:val="24"/>
          <w:szCs w:val="24"/>
        </w:rPr>
        <w:t>.</w:t>
      </w:r>
    </w:p>
    <w:p w14:paraId="53543A55" w14:textId="77777777" w:rsidR="00A638F5" w:rsidRPr="00A62B5D" w:rsidRDefault="00A638F5" w:rsidP="00A638F5">
      <w:pPr>
        <w:autoSpaceDE w:val="0"/>
        <w:autoSpaceDN w:val="0"/>
        <w:adjustRightInd w:val="0"/>
        <w:spacing w:after="0" w:line="240" w:lineRule="auto"/>
        <w:jc w:val="both"/>
        <w:rPr>
          <w:rFonts w:cstheme="minorHAnsi"/>
          <w:color w:val="3E3E3E"/>
          <w:sz w:val="24"/>
          <w:szCs w:val="24"/>
        </w:rPr>
      </w:pPr>
    </w:p>
    <w:p w14:paraId="54DCF8C6" w14:textId="7AB48065" w:rsidR="006739B4" w:rsidRPr="00A62B5D" w:rsidRDefault="006739B4" w:rsidP="00EB0F4E">
      <w:pPr>
        <w:autoSpaceDE w:val="0"/>
        <w:autoSpaceDN w:val="0"/>
        <w:adjustRightInd w:val="0"/>
        <w:spacing w:after="0" w:line="240" w:lineRule="auto"/>
        <w:ind w:left="720"/>
        <w:jc w:val="both"/>
        <w:rPr>
          <w:rFonts w:cstheme="minorHAnsi"/>
          <w:color w:val="232323"/>
          <w:sz w:val="24"/>
          <w:szCs w:val="24"/>
        </w:rPr>
      </w:pPr>
      <w:r w:rsidRPr="00A62B5D">
        <w:rPr>
          <w:rFonts w:cstheme="minorHAnsi"/>
          <w:color w:val="232323"/>
          <w:sz w:val="24"/>
          <w:szCs w:val="24"/>
        </w:rPr>
        <w:t>5</w:t>
      </w:r>
      <w:r w:rsidRPr="00A62B5D">
        <w:rPr>
          <w:rFonts w:cstheme="minorHAnsi"/>
          <w:color w:val="3E3E3E"/>
          <w:sz w:val="24"/>
          <w:szCs w:val="24"/>
        </w:rPr>
        <w:t xml:space="preserve">. </w:t>
      </w:r>
      <w:r w:rsidR="00B7093C" w:rsidRPr="00A62B5D">
        <w:rPr>
          <w:rFonts w:cstheme="minorHAnsi"/>
          <w:color w:val="232323"/>
          <w:sz w:val="24"/>
          <w:szCs w:val="24"/>
        </w:rPr>
        <w:t>SCOR</w:t>
      </w:r>
      <w:r w:rsidRPr="00A62B5D">
        <w:rPr>
          <w:rFonts w:cstheme="minorHAnsi"/>
          <w:color w:val="232323"/>
          <w:sz w:val="24"/>
          <w:szCs w:val="24"/>
        </w:rPr>
        <w:t xml:space="preserve"> assures that intimidation and retaliation are prohibited and that claims of</w:t>
      </w:r>
      <w:r w:rsidR="001E4365" w:rsidRPr="00A62B5D">
        <w:rPr>
          <w:rFonts w:cstheme="minorHAnsi"/>
          <w:color w:val="232323"/>
          <w:sz w:val="24"/>
          <w:szCs w:val="24"/>
        </w:rPr>
        <w:t xml:space="preserve"> </w:t>
      </w:r>
      <w:r w:rsidRPr="00A62B5D">
        <w:rPr>
          <w:rFonts w:cstheme="minorHAnsi"/>
          <w:color w:val="232323"/>
          <w:sz w:val="24"/>
          <w:szCs w:val="24"/>
        </w:rPr>
        <w:t xml:space="preserve">intimidation and retaliation will be handled promptly and fairly pursuant to the </w:t>
      </w:r>
      <w:r w:rsidR="00B7093C" w:rsidRPr="00A62B5D">
        <w:rPr>
          <w:rFonts w:cstheme="minorHAnsi"/>
          <w:color w:val="232323"/>
          <w:sz w:val="24"/>
          <w:szCs w:val="24"/>
        </w:rPr>
        <w:t>SCOR</w:t>
      </w:r>
      <w:r w:rsidRPr="00A62B5D">
        <w:rPr>
          <w:rFonts w:cstheme="minorHAnsi"/>
          <w:color w:val="232323"/>
          <w:sz w:val="24"/>
          <w:szCs w:val="24"/>
        </w:rPr>
        <w:t xml:space="preserve"> Nondiscrimination</w:t>
      </w:r>
      <w:r w:rsidR="001E4365" w:rsidRPr="00A62B5D">
        <w:rPr>
          <w:rFonts w:cstheme="minorHAnsi"/>
          <w:color w:val="232323"/>
          <w:sz w:val="24"/>
          <w:szCs w:val="24"/>
        </w:rPr>
        <w:t xml:space="preserve"> </w:t>
      </w:r>
      <w:r w:rsidRPr="00A62B5D">
        <w:rPr>
          <w:rFonts w:cstheme="minorHAnsi"/>
          <w:color w:val="232323"/>
          <w:sz w:val="24"/>
          <w:szCs w:val="24"/>
        </w:rPr>
        <w:t>Grievance Policy and Procedures in the same manner as other claims of</w:t>
      </w:r>
      <w:r w:rsidR="001E4365" w:rsidRPr="00A62B5D">
        <w:rPr>
          <w:rFonts w:cstheme="minorHAnsi"/>
          <w:color w:val="232323"/>
          <w:sz w:val="24"/>
          <w:szCs w:val="24"/>
        </w:rPr>
        <w:t xml:space="preserve"> </w:t>
      </w:r>
      <w:r w:rsidRPr="00A62B5D">
        <w:rPr>
          <w:rFonts w:cstheme="minorHAnsi"/>
          <w:color w:val="232323"/>
          <w:sz w:val="24"/>
          <w:szCs w:val="24"/>
        </w:rPr>
        <w:t>discrimination.</w:t>
      </w:r>
    </w:p>
    <w:p w14:paraId="23ADB053" w14:textId="77777777" w:rsidR="00E46238" w:rsidRPr="00A62B5D" w:rsidRDefault="00E46238" w:rsidP="006739B4">
      <w:pPr>
        <w:autoSpaceDE w:val="0"/>
        <w:autoSpaceDN w:val="0"/>
        <w:adjustRightInd w:val="0"/>
        <w:spacing w:after="0" w:line="240" w:lineRule="auto"/>
        <w:jc w:val="both"/>
        <w:rPr>
          <w:rFonts w:cstheme="minorHAnsi"/>
          <w:color w:val="232323"/>
          <w:sz w:val="24"/>
          <w:szCs w:val="24"/>
        </w:rPr>
      </w:pPr>
    </w:p>
    <w:p w14:paraId="4D2AB87C" w14:textId="4CB17066" w:rsidR="006739B4" w:rsidRPr="00A62B5D" w:rsidRDefault="006739B4" w:rsidP="00EB0F4E">
      <w:pPr>
        <w:autoSpaceDE w:val="0"/>
        <w:autoSpaceDN w:val="0"/>
        <w:adjustRightInd w:val="0"/>
        <w:spacing w:after="0" w:line="240" w:lineRule="auto"/>
        <w:ind w:left="720"/>
        <w:jc w:val="both"/>
        <w:rPr>
          <w:rFonts w:cstheme="minorHAnsi"/>
          <w:color w:val="232323"/>
          <w:sz w:val="24"/>
          <w:szCs w:val="24"/>
        </w:rPr>
      </w:pPr>
      <w:r w:rsidRPr="00A62B5D">
        <w:rPr>
          <w:rFonts w:cstheme="minorHAnsi"/>
          <w:color w:val="232323"/>
          <w:sz w:val="24"/>
          <w:szCs w:val="24"/>
        </w:rPr>
        <w:t xml:space="preserve">6. The person filing the grievance may appeal the decision of the </w:t>
      </w:r>
      <w:r w:rsidR="00B7093C" w:rsidRPr="00A62B5D">
        <w:rPr>
          <w:rFonts w:cstheme="minorHAnsi"/>
          <w:color w:val="232323"/>
          <w:sz w:val="24"/>
          <w:szCs w:val="24"/>
        </w:rPr>
        <w:t>SCOR</w:t>
      </w:r>
      <w:r w:rsidRPr="00A62B5D">
        <w:rPr>
          <w:rFonts w:cstheme="minorHAnsi"/>
          <w:color w:val="232323"/>
          <w:sz w:val="24"/>
          <w:szCs w:val="24"/>
        </w:rPr>
        <w:t xml:space="preserve"> Non-Discrimination</w:t>
      </w:r>
      <w:r w:rsidR="001E4365" w:rsidRPr="00A62B5D">
        <w:rPr>
          <w:rFonts w:cstheme="minorHAnsi"/>
          <w:color w:val="232323"/>
          <w:sz w:val="24"/>
          <w:szCs w:val="24"/>
        </w:rPr>
        <w:t xml:space="preserve"> </w:t>
      </w:r>
      <w:r w:rsidRPr="00A62B5D">
        <w:rPr>
          <w:rFonts w:cstheme="minorHAnsi"/>
          <w:color w:val="232323"/>
          <w:sz w:val="24"/>
          <w:szCs w:val="24"/>
        </w:rPr>
        <w:t xml:space="preserve">Coordinator(s) by writing to the </w:t>
      </w:r>
      <w:r w:rsidR="00B7093C" w:rsidRPr="00A62B5D">
        <w:rPr>
          <w:rFonts w:cstheme="minorHAnsi"/>
          <w:color w:val="232323"/>
          <w:sz w:val="24"/>
          <w:szCs w:val="24"/>
        </w:rPr>
        <w:t>SCOR</w:t>
      </w:r>
      <w:r w:rsidRPr="00A62B5D">
        <w:rPr>
          <w:rFonts w:cstheme="minorHAnsi"/>
          <w:color w:val="232323"/>
          <w:sz w:val="24"/>
          <w:szCs w:val="24"/>
        </w:rPr>
        <w:t xml:space="preserve"> Board of Directors within 15 days of receiving the</w:t>
      </w:r>
      <w:r w:rsidR="001E4365" w:rsidRPr="00A62B5D">
        <w:rPr>
          <w:rFonts w:cstheme="minorHAnsi"/>
          <w:color w:val="232323"/>
          <w:sz w:val="24"/>
          <w:szCs w:val="24"/>
        </w:rPr>
        <w:t xml:space="preserve"> </w:t>
      </w:r>
      <w:r w:rsidR="00B7093C" w:rsidRPr="00A62B5D">
        <w:rPr>
          <w:rFonts w:cstheme="minorHAnsi"/>
          <w:color w:val="232323"/>
          <w:sz w:val="24"/>
          <w:szCs w:val="24"/>
        </w:rPr>
        <w:t>SCOR</w:t>
      </w:r>
      <w:r w:rsidRPr="00A62B5D">
        <w:rPr>
          <w:rFonts w:cstheme="minorHAnsi"/>
          <w:color w:val="232323"/>
          <w:sz w:val="24"/>
          <w:szCs w:val="24"/>
        </w:rPr>
        <w:t xml:space="preserve"> Non-Discrimination Coordinator(s)'s decision</w:t>
      </w:r>
      <w:r w:rsidRPr="00A62B5D">
        <w:rPr>
          <w:rFonts w:cstheme="minorHAnsi"/>
          <w:color w:val="3E3E3E"/>
          <w:sz w:val="24"/>
          <w:szCs w:val="24"/>
        </w:rPr>
        <w:t xml:space="preserve">. </w:t>
      </w:r>
      <w:r w:rsidRPr="00A62B5D">
        <w:rPr>
          <w:rFonts w:cstheme="minorHAnsi"/>
          <w:color w:val="232323"/>
          <w:sz w:val="24"/>
          <w:szCs w:val="24"/>
        </w:rPr>
        <w:t xml:space="preserve">The </w:t>
      </w:r>
      <w:r w:rsidR="00B7093C" w:rsidRPr="00A62B5D">
        <w:rPr>
          <w:rFonts w:cstheme="minorHAnsi"/>
          <w:color w:val="232323"/>
          <w:sz w:val="24"/>
          <w:szCs w:val="24"/>
        </w:rPr>
        <w:t>SCOR</w:t>
      </w:r>
      <w:r w:rsidRPr="00A62B5D">
        <w:rPr>
          <w:rFonts w:cstheme="minorHAnsi"/>
          <w:color w:val="232323"/>
          <w:sz w:val="24"/>
          <w:szCs w:val="24"/>
        </w:rPr>
        <w:t xml:space="preserve"> Board of Directors shall</w:t>
      </w:r>
      <w:r w:rsidR="001E4365" w:rsidRPr="00A62B5D">
        <w:rPr>
          <w:rFonts w:cstheme="minorHAnsi"/>
          <w:color w:val="232323"/>
          <w:sz w:val="24"/>
          <w:szCs w:val="24"/>
        </w:rPr>
        <w:t xml:space="preserve"> </w:t>
      </w:r>
      <w:r w:rsidRPr="00A62B5D">
        <w:rPr>
          <w:rFonts w:cstheme="minorHAnsi"/>
          <w:color w:val="232323"/>
          <w:sz w:val="24"/>
          <w:szCs w:val="24"/>
        </w:rPr>
        <w:t>issue a written decision in response to the appeal no later than 60 days after its filing.</w:t>
      </w:r>
    </w:p>
    <w:p w14:paraId="7F61B825" w14:textId="77777777" w:rsidR="00E46238" w:rsidRPr="00A62B5D" w:rsidRDefault="00E46238" w:rsidP="006739B4">
      <w:pPr>
        <w:autoSpaceDE w:val="0"/>
        <w:autoSpaceDN w:val="0"/>
        <w:adjustRightInd w:val="0"/>
        <w:spacing w:after="0" w:line="240" w:lineRule="auto"/>
        <w:jc w:val="both"/>
        <w:rPr>
          <w:rFonts w:cstheme="minorHAnsi"/>
          <w:color w:val="232323"/>
          <w:sz w:val="24"/>
          <w:szCs w:val="24"/>
        </w:rPr>
      </w:pPr>
    </w:p>
    <w:p w14:paraId="289CAF34" w14:textId="48A727A4" w:rsidR="006739B4" w:rsidRPr="00A62B5D" w:rsidRDefault="006739B4" w:rsidP="00EB0F4E">
      <w:pPr>
        <w:autoSpaceDE w:val="0"/>
        <w:autoSpaceDN w:val="0"/>
        <w:adjustRightInd w:val="0"/>
        <w:spacing w:after="0" w:line="240" w:lineRule="auto"/>
        <w:ind w:left="720"/>
        <w:jc w:val="both"/>
        <w:rPr>
          <w:rFonts w:cstheme="minorHAnsi"/>
          <w:color w:val="232323"/>
          <w:sz w:val="24"/>
          <w:szCs w:val="24"/>
        </w:rPr>
      </w:pPr>
      <w:r w:rsidRPr="00A62B5D">
        <w:rPr>
          <w:rFonts w:cstheme="minorHAnsi"/>
          <w:color w:val="232323"/>
          <w:sz w:val="24"/>
          <w:szCs w:val="24"/>
        </w:rPr>
        <w:t>7</w:t>
      </w:r>
      <w:r w:rsidRPr="00A62B5D">
        <w:rPr>
          <w:rFonts w:cstheme="minorHAnsi"/>
          <w:color w:val="A9A9A9"/>
          <w:sz w:val="24"/>
          <w:szCs w:val="24"/>
        </w:rPr>
        <w:t xml:space="preserve">. </w:t>
      </w:r>
      <w:r w:rsidRPr="00A62B5D">
        <w:rPr>
          <w:rFonts w:cstheme="minorHAnsi"/>
          <w:color w:val="232323"/>
          <w:sz w:val="24"/>
          <w:szCs w:val="24"/>
        </w:rPr>
        <w:t>The availability and use of this grievance procedure does not prevent a person from</w:t>
      </w:r>
      <w:r w:rsidR="000C4CF5" w:rsidRPr="00A62B5D">
        <w:rPr>
          <w:rFonts w:cstheme="minorHAnsi"/>
          <w:color w:val="232323"/>
          <w:sz w:val="24"/>
          <w:szCs w:val="24"/>
        </w:rPr>
        <w:t xml:space="preserve"> </w:t>
      </w:r>
      <w:r w:rsidRPr="00A62B5D">
        <w:rPr>
          <w:rFonts w:cstheme="minorHAnsi"/>
          <w:color w:val="232323"/>
          <w:sz w:val="24"/>
          <w:szCs w:val="24"/>
        </w:rPr>
        <w:t>pursuing other legal or administrative remedies, including filing a complaint of discrimination</w:t>
      </w:r>
      <w:r w:rsidR="000C4CF5" w:rsidRPr="00A62B5D">
        <w:rPr>
          <w:rFonts w:cstheme="minorHAnsi"/>
          <w:color w:val="232323"/>
          <w:sz w:val="24"/>
          <w:szCs w:val="24"/>
        </w:rPr>
        <w:t xml:space="preserve"> </w:t>
      </w:r>
      <w:r w:rsidRPr="00A62B5D">
        <w:rPr>
          <w:rFonts w:cstheme="minorHAnsi"/>
          <w:color w:val="232323"/>
          <w:sz w:val="24"/>
          <w:szCs w:val="24"/>
        </w:rPr>
        <w:t>on the basis of race, color, national origin, disability, age, sex or retaliation, in court or with</w:t>
      </w:r>
      <w:r w:rsidR="000C4CF5" w:rsidRPr="00A62B5D">
        <w:rPr>
          <w:rFonts w:cstheme="minorHAnsi"/>
          <w:color w:val="232323"/>
          <w:sz w:val="24"/>
          <w:szCs w:val="24"/>
        </w:rPr>
        <w:t xml:space="preserve"> </w:t>
      </w:r>
      <w:r w:rsidRPr="00A62B5D">
        <w:rPr>
          <w:rFonts w:cstheme="minorHAnsi"/>
          <w:color w:val="232323"/>
          <w:sz w:val="24"/>
          <w:szCs w:val="24"/>
        </w:rPr>
        <w:t>the U.S. Environmental Protection Agency, External Civil Rights Compliance Office. A</w:t>
      </w:r>
      <w:r w:rsidR="000C4CF5" w:rsidRPr="00A62B5D">
        <w:rPr>
          <w:rFonts w:cstheme="minorHAnsi"/>
          <w:color w:val="232323"/>
          <w:sz w:val="24"/>
          <w:szCs w:val="24"/>
        </w:rPr>
        <w:t xml:space="preserve"> </w:t>
      </w:r>
      <w:r w:rsidRPr="00A62B5D">
        <w:rPr>
          <w:rFonts w:cstheme="minorHAnsi"/>
          <w:color w:val="232323"/>
          <w:sz w:val="24"/>
          <w:szCs w:val="24"/>
        </w:rPr>
        <w:t>person can file a complaint of discrimination electronically by writing to</w:t>
      </w:r>
      <w:r w:rsidR="000C4CF5" w:rsidRPr="00A62B5D">
        <w:rPr>
          <w:rFonts w:cstheme="minorHAnsi"/>
          <w:color w:val="232323"/>
          <w:sz w:val="24"/>
          <w:szCs w:val="24"/>
        </w:rPr>
        <w:t xml:space="preserve"> </w:t>
      </w:r>
      <w:r w:rsidRPr="00A62B5D">
        <w:rPr>
          <w:rFonts w:cstheme="minorHAnsi"/>
          <w:color w:val="627DBD"/>
          <w:sz w:val="24"/>
          <w:szCs w:val="24"/>
        </w:rPr>
        <w:t>TitleVI Com</w:t>
      </w:r>
      <w:r w:rsidRPr="00A62B5D">
        <w:rPr>
          <w:rFonts w:cstheme="minorHAnsi"/>
          <w:color w:val="6778A2"/>
          <w:sz w:val="24"/>
          <w:szCs w:val="24"/>
        </w:rPr>
        <w:t>p</w:t>
      </w:r>
      <w:r w:rsidRPr="00A62B5D">
        <w:rPr>
          <w:rFonts w:cstheme="minorHAnsi"/>
          <w:color w:val="627DBD"/>
          <w:sz w:val="24"/>
          <w:szCs w:val="24"/>
        </w:rPr>
        <w:t>laints</w:t>
      </w:r>
      <w:r w:rsidRPr="00A62B5D">
        <w:rPr>
          <w:rFonts w:cstheme="minorHAnsi"/>
          <w:color w:val="6778A2"/>
          <w:sz w:val="24"/>
          <w:szCs w:val="24"/>
        </w:rPr>
        <w:t>@</w:t>
      </w:r>
      <w:r w:rsidRPr="00A62B5D">
        <w:rPr>
          <w:rFonts w:cstheme="minorHAnsi"/>
          <w:color w:val="627DBD"/>
          <w:sz w:val="24"/>
          <w:szCs w:val="24"/>
        </w:rPr>
        <w:t>e</w:t>
      </w:r>
      <w:r w:rsidRPr="00A62B5D">
        <w:rPr>
          <w:rFonts w:cstheme="minorHAnsi"/>
          <w:color w:val="6778A2"/>
          <w:sz w:val="24"/>
          <w:szCs w:val="24"/>
        </w:rPr>
        <w:t>p</w:t>
      </w:r>
      <w:r w:rsidRPr="00A62B5D">
        <w:rPr>
          <w:rFonts w:cstheme="minorHAnsi"/>
          <w:color w:val="627DBD"/>
          <w:sz w:val="24"/>
          <w:szCs w:val="24"/>
        </w:rPr>
        <w:t>a.</w:t>
      </w:r>
      <w:r w:rsidRPr="00A62B5D">
        <w:rPr>
          <w:rFonts w:cstheme="minorHAnsi"/>
          <w:color w:val="6778A2"/>
          <w:sz w:val="24"/>
          <w:szCs w:val="24"/>
        </w:rPr>
        <w:t>g</w:t>
      </w:r>
      <w:r w:rsidRPr="00A62B5D">
        <w:rPr>
          <w:rFonts w:cstheme="minorHAnsi"/>
          <w:color w:val="627DBD"/>
          <w:sz w:val="24"/>
          <w:szCs w:val="24"/>
        </w:rPr>
        <w:t xml:space="preserve">ov </w:t>
      </w:r>
      <w:r w:rsidRPr="00A62B5D">
        <w:rPr>
          <w:rFonts w:cstheme="minorHAnsi"/>
          <w:color w:val="232323"/>
          <w:sz w:val="24"/>
          <w:szCs w:val="24"/>
        </w:rPr>
        <w:t>or by mail or phone at:</w:t>
      </w:r>
    </w:p>
    <w:p w14:paraId="1DFA1DA8" w14:textId="77777777" w:rsidR="006739B4" w:rsidRPr="00A62B5D" w:rsidRDefault="006739B4" w:rsidP="00EB0F4E">
      <w:pPr>
        <w:autoSpaceDE w:val="0"/>
        <w:autoSpaceDN w:val="0"/>
        <w:adjustRightInd w:val="0"/>
        <w:spacing w:after="0" w:line="240" w:lineRule="auto"/>
        <w:ind w:left="720"/>
        <w:jc w:val="both"/>
        <w:rPr>
          <w:rFonts w:cstheme="minorHAnsi"/>
          <w:color w:val="232323"/>
          <w:sz w:val="24"/>
          <w:szCs w:val="24"/>
        </w:rPr>
      </w:pPr>
      <w:r w:rsidRPr="00A62B5D">
        <w:rPr>
          <w:rFonts w:cstheme="minorHAnsi"/>
          <w:color w:val="232323"/>
          <w:sz w:val="24"/>
          <w:szCs w:val="24"/>
        </w:rPr>
        <w:t>U.S. EPA External Civil Rights Compliance Office</w:t>
      </w:r>
    </w:p>
    <w:p w14:paraId="1F507F9D" w14:textId="77777777" w:rsidR="006739B4" w:rsidRPr="00A62B5D" w:rsidRDefault="006739B4" w:rsidP="00EB0F4E">
      <w:pPr>
        <w:autoSpaceDE w:val="0"/>
        <w:autoSpaceDN w:val="0"/>
        <w:adjustRightInd w:val="0"/>
        <w:spacing w:after="0" w:line="240" w:lineRule="auto"/>
        <w:ind w:left="720"/>
        <w:jc w:val="both"/>
        <w:rPr>
          <w:rFonts w:cstheme="minorHAnsi"/>
          <w:color w:val="232323"/>
          <w:sz w:val="24"/>
          <w:szCs w:val="24"/>
        </w:rPr>
      </w:pPr>
      <w:r w:rsidRPr="00A62B5D">
        <w:rPr>
          <w:rFonts w:cstheme="minorHAnsi"/>
          <w:color w:val="232323"/>
          <w:sz w:val="24"/>
          <w:szCs w:val="24"/>
        </w:rPr>
        <w:t>Office of General Counsel (Mail Code 2310A)</w:t>
      </w:r>
    </w:p>
    <w:p w14:paraId="6E3C6BBF" w14:textId="77777777" w:rsidR="006739B4" w:rsidRPr="00A62B5D" w:rsidRDefault="006739B4" w:rsidP="00EB0F4E">
      <w:pPr>
        <w:autoSpaceDE w:val="0"/>
        <w:autoSpaceDN w:val="0"/>
        <w:adjustRightInd w:val="0"/>
        <w:spacing w:after="0" w:line="240" w:lineRule="auto"/>
        <w:ind w:left="720"/>
        <w:jc w:val="both"/>
        <w:rPr>
          <w:rFonts w:cstheme="minorHAnsi"/>
          <w:color w:val="232323"/>
          <w:sz w:val="24"/>
          <w:szCs w:val="24"/>
        </w:rPr>
      </w:pPr>
      <w:r w:rsidRPr="00A62B5D">
        <w:rPr>
          <w:rFonts w:cstheme="minorHAnsi"/>
          <w:color w:val="232323"/>
          <w:sz w:val="24"/>
          <w:szCs w:val="24"/>
        </w:rPr>
        <w:t>1200 Pennsylvania Avenue N</w:t>
      </w:r>
      <w:r w:rsidRPr="00A62B5D">
        <w:rPr>
          <w:rFonts w:cstheme="minorHAnsi"/>
          <w:color w:val="3E3E3E"/>
          <w:sz w:val="24"/>
          <w:szCs w:val="24"/>
        </w:rPr>
        <w:t>.</w:t>
      </w:r>
      <w:r w:rsidRPr="00A62B5D">
        <w:rPr>
          <w:rFonts w:cstheme="minorHAnsi"/>
          <w:color w:val="232323"/>
          <w:sz w:val="24"/>
          <w:szCs w:val="24"/>
        </w:rPr>
        <w:t>W.,</w:t>
      </w:r>
    </w:p>
    <w:p w14:paraId="1EFE63B1" w14:textId="77777777" w:rsidR="006739B4" w:rsidRPr="00A62B5D" w:rsidRDefault="006739B4" w:rsidP="00EB0F4E">
      <w:pPr>
        <w:autoSpaceDE w:val="0"/>
        <w:autoSpaceDN w:val="0"/>
        <w:adjustRightInd w:val="0"/>
        <w:spacing w:after="0" w:line="240" w:lineRule="auto"/>
        <w:ind w:left="720"/>
        <w:jc w:val="both"/>
        <w:rPr>
          <w:rFonts w:cstheme="minorHAnsi"/>
          <w:color w:val="232323"/>
          <w:sz w:val="24"/>
          <w:szCs w:val="24"/>
        </w:rPr>
      </w:pPr>
      <w:r w:rsidRPr="00A62B5D">
        <w:rPr>
          <w:rFonts w:cstheme="minorHAnsi"/>
          <w:color w:val="232323"/>
          <w:sz w:val="24"/>
          <w:szCs w:val="24"/>
        </w:rPr>
        <w:t>Washington, D.C. 20460</w:t>
      </w:r>
    </w:p>
    <w:p w14:paraId="204346F5" w14:textId="4C0404F7" w:rsidR="006739B4" w:rsidRPr="00A62B5D" w:rsidRDefault="006739B4" w:rsidP="00EB0F4E">
      <w:pPr>
        <w:autoSpaceDE w:val="0"/>
        <w:autoSpaceDN w:val="0"/>
        <w:adjustRightInd w:val="0"/>
        <w:spacing w:after="0" w:line="240" w:lineRule="auto"/>
        <w:ind w:left="720"/>
        <w:jc w:val="both"/>
        <w:rPr>
          <w:rFonts w:cstheme="minorHAnsi"/>
          <w:color w:val="232323"/>
          <w:sz w:val="24"/>
          <w:szCs w:val="24"/>
        </w:rPr>
      </w:pPr>
      <w:r w:rsidRPr="00A62B5D">
        <w:rPr>
          <w:rFonts w:cstheme="minorHAnsi"/>
          <w:color w:val="232323"/>
          <w:sz w:val="24"/>
          <w:szCs w:val="24"/>
        </w:rPr>
        <w:t>PHONE: (202) 564-3316</w:t>
      </w:r>
      <w:r w:rsidR="00FA5147" w:rsidRPr="00A62B5D">
        <w:rPr>
          <w:rFonts w:cstheme="minorHAnsi"/>
          <w:color w:val="232323"/>
          <w:sz w:val="24"/>
          <w:szCs w:val="24"/>
        </w:rPr>
        <w:t xml:space="preserve"> </w:t>
      </w:r>
    </w:p>
    <w:p w14:paraId="03C1CFE1" w14:textId="77777777" w:rsidR="00FA5147" w:rsidRPr="00A62B5D" w:rsidRDefault="00FA5147" w:rsidP="006739B4">
      <w:pPr>
        <w:autoSpaceDE w:val="0"/>
        <w:autoSpaceDN w:val="0"/>
        <w:adjustRightInd w:val="0"/>
        <w:spacing w:after="0" w:line="240" w:lineRule="auto"/>
        <w:jc w:val="both"/>
        <w:rPr>
          <w:rFonts w:cstheme="minorHAnsi"/>
          <w:color w:val="232323"/>
          <w:sz w:val="24"/>
          <w:szCs w:val="24"/>
        </w:rPr>
      </w:pPr>
    </w:p>
    <w:p w14:paraId="28E64B14" w14:textId="65857A3F" w:rsidR="00891A51" w:rsidRDefault="00A03167" w:rsidP="00891A51">
      <w:pPr>
        <w:autoSpaceDE w:val="0"/>
        <w:autoSpaceDN w:val="0"/>
        <w:adjustRightInd w:val="0"/>
        <w:spacing w:after="0" w:line="240" w:lineRule="auto"/>
        <w:jc w:val="both"/>
        <w:rPr>
          <w:rFonts w:cstheme="minorHAnsi"/>
          <w:b/>
          <w:bCs/>
          <w:color w:val="404F48"/>
          <w:sz w:val="28"/>
          <w:szCs w:val="28"/>
          <w:u w:val="single"/>
        </w:rPr>
      </w:pPr>
      <w:r w:rsidRPr="00A62B5D">
        <w:rPr>
          <w:rFonts w:cstheme="minorHAnsi"/>
          <w:color w:val="262626"/>
          <w:sz w:val="24"/>
          <w:szCs w:val="24"/>
        </w:rPr>
        <w:t>SCOR</w:t>
      </w:r>
      <w:r w:rsidR="006739B4" w:rsidRPr="00A62B5D">
        <w:rPr>
          <w:rFonts w:cstheme="minorHAnsi"/>
          <w:color w:val="262626"/>
          <w:sz w:val="24"/>
          <w:szCs w:val="24"/>
        </w:rPr>
        <w:t xml:space="preserve"> will make appropriate arrangements to ensure that individuals with disabilities and</w:t>
      </w:r>
      <w:r w:rsidRPr="00A62B5D">
        <w:rPr>
          <w:rFonts w:cstheme="minorHAnsi"/>
          <w:color w:val="262626"/>
          <w:sz w:val="24"/>
          <w:szCs w:val="24"/>
        </w:rPr>
        <w:t xml:space="preserve"> </w:t>
      </w:r>
      <w:r w:rsidR="006739B4" w:rsidRPr="00A62B5D">
        <w:rPr>
          <w:rFonts w:cstheme="minorHAnsi"/>
          <w:color w:val="262626"/>
          <w:sz w:val="24"/>
          <w:szCs w:val="24"/>
        </w:rPr>
        <w:t xml:space="preserve">individuals with limited English proficiency </w:t>
      </w:r>
      <w:r w:rsidR="00645499" w:rsidRPr="00A62B5D">
        <w:rPr>
          <w:rFonts w:cstheme="minorHAnsi"/>
          <w:color w:val="262626"/>
          <w:sz w:val="24"/>
          <w:szCs w:val="24"/>
        </w:rPr>
        <w:t xml:space="preserve">(LEP) </w:t>
      </w:r>
      <w:r w:rsidR="006739B4" w:rsidRPr="00A62B5D">
        <w:rPr>
          <w:rFonts w:cstheme="minorHAnsi"/>
          <w:color w:val="262626"/>
          <w:sz w:val="24"/>
          <w:szCs w:val="24"/>
        </w:rPr>
        <w:t>are provided auxiliary aids and services or language</w:t>
      </w:r>
      <w:r w:rsidRPr="00A62B5D">
        <w:rPr>
          <w:rFonts w:cstheme="minorHAnsi"/>
          <w:color w:val="262626"/>
          <w:sz w:val="24"/>
          <w:szCs w:val="24"/>
        </w:rPr>
        <w:t xml:space="preserve"> </w:t>
      </w:r>
      <w:r w:rsidR="006739B4" w:rsidRPr="00A62B5D">
        <w:rPr>
          <w:rFonts w:cstheme="minorHAnsi"/>
          <w:color w:val="262626"/>
          <w:sz w:val="24"/>
          <w:szCs w:val="24"/>
        </w:rPr>
        <w:t>assistance services, respectively, if needed, to participate in this grievance process. Such</w:t>
      </w:r>
      <w:r w:rsidRPr="00A62B5D">
        <w:rPr>
          <w:rFonts w:cstheme="minorHAnsi"/>
          <w:color w:val="262626"/>
          <w:sz w:val="24"/>
          <w:szCs w:val="24"/>
        </w:rPr>
        <w:t xml:space="preserve"> </w:t>
      </w:r>
      <w:r w:rsidR="006739B4" w:rsidRPr="00A62B5D">
        <w:rPr>
          <w:rFonts w:cstheme="minorHAnsi"/>
          <w:color w:val="262626"/>
          <w:sz w:val="24"/>
          <w:szCs w:val="24"/>
        </w:rPr>
        <w:t>arrangements may include, but are not limited to, providing qualified interpreters, providing taped</w:t>
      </w:r>
      <w:r w:rsidRPr="00A62B5D">
        <w:rPr>
          <w:rFonts w:cstheme="minorHAnsi"/>
          <w:color w:val="262626"/>
          <w:sz w:val="24"/>
          <w:szCs w:val="24"/>
        </w:rPr>
        <w:t xml:space="preserve"> </w:t>
      </w:r>
      <w:r w:rsidR="006739B4" w:rsidRPr="00A62B5D">
        <w:rPr>
          <w:rFonts w:cstheme="minorHAnsi"/>
          <w:color w:val="262626"/>
          <w:sz w:val="24"/>
          <w:szCs w:val="24"/>
        </w:rPr>
        <w:t>cassettes of material for individuals with low vision, or assuring a barrier-free location for the</w:t>
      </w:r>
      <w:r w:rsidRPr="00A62B5D">
        <w:rPr>
          <w:rFonts w:cstheme="minorHAnsi"/>
          <w:color w:val="262626"/>
          <w:sz w:val="24"/>
          <w:szCs w:val="24"/>
        </w:rPr>
        <w:t xml:space="preserve"> </w:t>
      </w:r>
      <w:r w:rsidR="006739B4" w:rsidRPr="00A62B5D">
        <w:rPr>
          <w:rFonts w:cstheme="minorHAnsi"/>
          <w:color w:val="262626"/>
          <w:sz w:val="24"/>
          <w:szCs w:val="24"/>
        </w:rPr>
        <w:t xml:space="preserve">proceedings. The </w:t>
      </w:r>
      <w:r w:rsidRPr="00A62B5D">
        <w:rPr>
          <w:rFonts w:cstheme="minorHAnsi"/>
          <w:color w:val="262626"/>
          <w:sz w:val="24"/>
          <w:szCs w:val="24"/>
        </w:rPr>
        <w:t>SCOR</w:t>
      </w:r>
      <w:r w:rsidR="006739B4" w:rsidRPr="00A62B5D">
        <w:rPr>
          <w:rFonts w:cstheme="minorHAnsi"/>
          <w:color w:val="262626"/>
          <w:sz w:val="24"/>
          <w:szCs w:val="24"/>
        </w:rPr>
        <w:t xml:space="preserve"> Non-Discrimination Coordinator(s) will be responsible for such</w:t>
      </w:r>
      <w:r w:rsidRPr="00A62B5D">
        <w:rPr>
          <w:rFonts w:cstheme="minorHAnsi"/>
          <w:color w:val="262626"/>
          <w:sz w:val="24"/>
          <w:szCs w:val="24"/>
        </w:rPr>
        <w:t xml:space="preserve"> </w:t>
      </w:r>
      <w:r w:rsidR="006739B4" w:rsidRPr="00A62B5D">
        <w:rPr>
          <w:rFonts w:cstheme="minorHAnsi"/>
          <w:color w:val="262626"/>
          <w:sz w:val="24"/>
          <w:szCs w:val="24"/>
        </w:rPr>
        <w:t>arrangements</w:t>
      </w:r>
      <w:r w:rsidR="00645499" w:rsidRPr="00A62B5D">
        <w:rPr>
          <w:rFonts w:cstheme="minorHAnsi"/>
          <w:color w:val="262626"/>
          <w:sz w:val="24"/>
          <w:szCs w:val="24"/>
        </w:rPr>
        <w:t>.</w:t>
      </w:r>
    </w:p>
    <w:p w14:paraId="0F5120BB" w14:textId="3FC5F952" w:rsidR="0032272D" w:rsidRPr="00253B13" w:rsidRDefault="00253B13" w:rsidP="00253B13">
      <w:pPr>
        <w:pStyle w:val="NormalWeb"/>
        <w:shd w:val="clear" w:color="auto" w:fill="FFFFFF"/>
        <w:rPr>
          <w:rFonts w:asciiTheme="minorHAnsi" w:hAnsiTheme="minorHAnsi" w:cstheme="minorHAnsi"/>
          <w:b/>
          <w:bCs/>
          <w:color w:val="404F48"/>
          <w:sz w:val="28"/>
          <w:szCs w:val="28"/>
          <w:u w:val="single"/>
        </w:rPr>
      </w:pPr>
      <w:r>
        <w:rPr>
          <w:rFonts w:asciiTheme="minorHAnsi" w:hAnsiTheme="minorHAnsi" w:cstheme="minorHAnsi"/>
          <w:b/>
          <w:bCs/>
          <w:color w:val="404F48"/>
          <w:sz w:val="28"/>
          <w:szCs w:val="28"/>
          <w:u w:val="single"/>
        </w:rPr>
        <w:t xml:space="preserve">D. </w:t>
      </w:r>
      <w:r w:rsidR="002B10EC" w:rsidRPr="00253B13">
        <w:rPr>
          <w:rFonts w:asciiTheme="minorHAnsi" w:hAnsiTheme="minorHAnsi" w:cstheme="minorHAnsi"/>
          <w:b/>
          <w:bCs/>
          <w:color w:val="404F48"/>
          <w:sz w:val="28"/>
          <w:szCs w:val="28"/>
          <w:u w:val="single"/>
        </w:rPr>
        <w:t>Notice of Nondiscrimination</w:t>
      </w:r>
    </w:p>
    <w:p w14:paraId="599C4A1D" w14:textId="516061FF" w:rsidR="002B10EC" w:rsidRPr="00A62B5D" w:rsidRDefault="0032272D" w:rsidP="002B10EC">
      <w:pPr>
        <w:autoSpaceDE w:val="0"/>
        <w:autoSpaceDN w:val="0"/>
        <w:adjustRightInd w:val="0"/>
        <w:spacing w:after="0" w:line="240" w:lineRule="auto"/>
        <w:rPr>
          <w:rFonts w:cstheme="minorHAnsi"/>
          <w:color w:val="262626"/>
          <w:sz w:val="24"/>
          <w:szCs w:val="24"/>
        </w:rPr>
      </w:pPr>
      <w:r w:rsidRPr="00A62B5D">
        <w:rPr>
          <w:rFonts w:cstheme="minorHAnsi"/>
          <w:color w:val="262626"/>
          <w:sz w:val="24"/>
          <w:szCs w:val="24"/>
        </w:rPr>
        <w:t>SCOR</w:t>
      </w:r>
      <w:r w:rsidR="002B10EC" w:rsidRPr="00A62B5D">
        <w:rPr>
          <w:rFonts w:cstheme="minorHAnsi"/>
          <w:color w:val="262626"/>
          <w:sz w:val="24"/>
          <w:szCs w:val="24"/>
        </w:rPr>
        <w:t xml:space="preserve"> shall provide continuing notice that it does not discriminate on the basis of race, color,</w:t>
      </w:r>
      <w:r w:rsidRPr="00A62B5D">
        <w:rPr>
          <w:rFonts w:cstheme="minorHAnsi"/>
          <w:color w:val="262626"/>
          <w:sz w:val="24"/>
          <w:szCs w:val="24"/>
        </w:rPr>
        <w:t xml:space="preserve"> </w:t>
      </w:r>
      <w:r w:rsidR="002B10EC" w:rsidRPr="00A62B5D">
        <w:rPr>
          <w:rFonts w:cstheme="minorHAnsi"/>
          <w:color w:val="262626"/>
          <w:sz w:val="24"/>
          <w:szCs w:val="24"/>
        </w:rPr>
        <w:t>national origin, age</w:t>
      </w:r>
      <w:r w:rsidR="002B10EC" w:rsidRPr="00A62B5D">
        <w:rPr>
          <w:rFonts w:cstheme="minorHAnsi"/>
          <w:color w:val="494949"/>
          <w:sz w:val="24"/>
          <w:szCs w:val="24"/>
        </w:rPr>
        <w:t xml:space="preserve">, </w:t>
      </w:r>
      <w:r w:rsidR="002B10EC" w:rsidRPr="00A62B5D">
        <w:rPr>
          <w:rFonts w:cstheme="minorHAnsi"/>
          <w:color w:val="262626"/>
          <w:sz w:val="24"/>
          <w:szCs w:val="24"/>
        </w:rPr>
        <w:t>sex</w:t>
      </w:r>
      <w:r w:rsidR="002B10EC" w:rsidRPr="00A62B5D">
        <w:rPr>
          <w:rFonts w:cstheme="minorHAnsi"/>
          <w:color w:val="494949"/>
          <w:sz w:val="24"/>
          <w:szCs w:val="24"/>
        </w:rPr>
        <w:t xml:space="preserve">, </w:t>
      </w:r>
      <w:r w:rsidR="002B10EC" w:rsidRPr="00A62B5D">
        <w:rPr>
          <w:rFonts w:cstheme="minorHAnsi"/>
          <w:color w:val="262626"/>
          <w:sz w:val="24"/>
          <w:szCs w:val="24"/>
        </w:rPr>
        <w:t>disability, sexual orientation, or marital status in any of its programs or</w:t>
      </w:r>
      <w:r w:rsidR="0008153A" w:rsidRPr="00A62B5D">
        <w:rPr>
          <w:rFonts w:cstheme="minorHAnsi"/>
          <w:color w:val="262626"/>
          <w:sz w:val="24"/>
          <w:szCs w:val="24"/>
        </w:rPr>
        <w:t xml:space="preserve"> </w:t>
      </w:r>
      <w:r w:rsidR="002B10EC" w:rsidRPr="00A62B5D">
        <w:rPr>
          <w:rFonts w:cstheme="minorHAnsi"/>
          <w:color w:val="262626"/>
          <w:sz w:val="24"/>
          <w:szCs w:val="24"/>
        </w:rPr>
        <w:t>activities. Methods of notice shall accommodate those with</w:t>
      </w:r>
      <w:r w:rsidR="00D6287D" w:rsidRPr="00A62B5D">
        <w:rPr>
          <w:rFonts w:cstheme="minorHAnsi"/>
          <w:color w:val="262626"/>
          <w:sz w:val="24"/>
          <w:szCs w:val="24"/>
        </w:rPr>
        <w:t xml:space="preserve"> impaired </w:t>
      </w:r>
      <w:r w:rsidR="002B10EC" w:rsidRPr="00A62B5D">
        <w:rPr>
          <w:rFonts w:cstheme="minorHAnsi"/>
          <w:color w:val="262626"/>
          <w:sz w:val="24"/>
          <w:szCs w:val="24"/>
        </w:rPr>
        <w:t xml:space="preserve">vision or hearing. </w:t>
      </w:r>
      <w:r w:rsidR="0043323F" w:rsidRPr="00A62B5D">
        <w:rPr>
          <w:rFonts w:cstheme="minorHAnsi"/>
          <w:color w:val="262626"/>
          <w:sz w:val="24"/>
          <w:szCs w:val="24"/>
        </w:rPr>
        <w:t xml:space="preserve"> </w:t>
      </w:r>
      <w:r w:rsidR="002B10EC" w:rsidRPr="00A62B5D">
        <w:rPr>
          <w:rFonts w:cstheme="minorHAnsi"/>
          <w:color w:val="262626"/>
          <w:sz w:val="24"/>
          <w:szCs w:val="24"/>
        </w:rPr>
        <w:t>At a</w:t>
      </w:r>
      <w:r w:rsidR="0008153A" w:rsidRPr="00A62B5D">
        <w:rPr>
          <w:rFonts w:cstheme="minorHAnsi"/>
          <w:color w:val="262626"/>
          <w:sz w:val="24"/>
          <w:szCs w:val="24"/>
        </w:rPr>
        <w:t xml:space="preserve"> </w:t>
      </w:r>
      <w:r w:rsidR="002B10EC" w:rsidRPr="00A62B5D">
        <w:rPr>
          <w:rFonts w:cstheme="minorHAnsi"/>
          <w:color w:val="262626"/>
          <w:sz w:val="24"/>
          <w:szCs w:val="24"/>
        </w:rPr>
        <w:t xml:space="preserve">minimum, this notice shall be posted in a prominent place in </w:t>
      </w:r>
      <w:r w:rsidRPr="00A62B5D">
        <w:rPr>
          <w:rFonts w:cstheme="minorHAnsi"/>
          <w:color w:val="262626"/>
          <w:sz w:val="24"/>
          <w:szCs w:val="24"/>
        </w:rPr>
        <w:t>SCOR</w:t>
      </w:r>
      <w:r w:rsidR="002B10EC" w:rsidRPr="00A62B5D">
        <w:rPr>
          <w:rFonts w:cstheme="minorHAnsi"/>
          <w:color w:val="262626"/>
          <w:sz w:val="24"/>
          <w:szCs w:val="24"/>
        </w:rPr>
        <w:t>'s offices or facilities and on</w:t>
      </w:r>
      <w:r w:rsidR="0008153A" w:rsidRPr="00A62B5D">
        <w:rPr>
          <w:rFonts w:cstheme="minorHAnsi"/>
          <w:color w:val="262626"/>
          <w:sz w:val="24"/>
          <w:szCs w:val="24"/>
        </w:rPr>
        <w:t xml:space="preserve"> </w:t>
      </w:r>
      <w:r w:rsidRPr="00A62B5D">
        <w:rPr>
          <w:rFonts w:cstheme="minorHAnsi"/>
          <w:color w:val="262626"/>
          <w:sz w:val="24"/>
          <w:szCs w:val="24"/>
        </w:rPr>
        <w:t>SCOR</w:t>
      </w:r>
      <w:r w:rsidR="002B10EC" w:rsidRPr="00A62B5D">
        <w:rPr>
          <w:rFonts w:cstheme="minorHAnsi"/>
          <w:color w:val="262626"/>
          <w:sz w:val="24"/>
          <w:szCs w:val="24"/>
        </w:rPr>
        <w:t>'s internet homepage. Methods of notice may also include publishing in newspapers and</w:t>
      </w:r>
      <w:r w:rsidR="0008153A" w:rsidRPr="00A62B5D">
        <w:rPr>
          <w:rFonts w:cstheme="minorHAnsi"/>
          <w:color w:val="262626"/>
          <w:sz w:val="24"/>
          <w:szCs w:val="24"/>
        </w:rPr>
        <w:t xml:space="preserve"> M</w:t>
      </w:r>
      <w:r w:rsidR="002B10EC" w:rsidRPr="00A62B5D">
        <w:rPr>
          <w:rFonts w:cstheme="minorHAnsi"/>
          <w:color w:val="262626"/>
          <w:sz w:val="24"/>
          <w:szCs w:val="24"/>
        </w:rPr>
        <w:t xml:space="preserve">agazines and placing notices in </w:t>
      </w:r>
      <w:r w:rsidRPr="00A62B5D">
        <w:rPr>
          <w:rFonts w:cstheme="minorHAnsi"/>
          <w:color w:val="262626"/>
          <w:sz w:val="24"/>
          <w:szCs w:val="24"/>
        </w:rPr>
        <w:t>SCOR</w:t>
      </w:r>
      <w:r w:rsidR="002B10EC" w:rsidRPr="00A62B5D">
        <w:rPr>
          <w:rFonts w:cstheme="minorHAnsi"/>
          <w:color w:val="262626"/>
          <w:sz w:val="24"/>
          <w:szCs w:val="24"/>
        </w:rPr>
        <w:t>'s publications</w:t>
      </w:r>
      <w:r w:rsidR="002B10EC" w:rsidRPr="00A62B5D">
        <w:rPr>
          <w:rFonts w:cstheme="minorHAnsi"/>
          <w:color w:val="494949"/>
          <w:sz w:val="24"/>
          <w:szCs w:val="24"/>
        </w:rPr>
        <w:t xml:space="preserve">. </w:t>
      </w:r>
      <w:r w:rsidR="002B10EC" w:rsidRPr="00A62B5D">
        <w:rPr>
          <w:rFonts w:cstheme="minorHAnsi"/>
          <w:color w:val="262626"/>
          <w:sz w:val="24"/>
          <w:szCs w:val="24"/>
        </w:rPr>
        <w:t>Where appropriate or upon request, such</w:t>
      </w:r>
      <w:r w:rsidR="0008153A" w:rsidRPr="00A62B5D">
        <w:rPr>
          <w:rFonts w:cstheme="minorHAnsi"/>
          <w:color w:val="262626"/>
          <w:sz w:val="24"/>
          <w:szCs w:val="24"/>
        </w:rPr>
        <w:t xml:space="preserve"> </w:t>
      </w:r>
      <w:r w:rsidR="002B10EC" w:rsidRPr="00A62B5D">
        <w:rPr>
          <w:rFonts w:cstheme="minorHAnsi"/>
          <w:color w:val="262626"/>
          <w:sz w:val="24"/>
          <w:szCs w:val="24"/>
        </w:rPr>
        <w:t>notice shall be in a language or languages other than English. The notice shall identify the current</w:t>
      </w:r>
      <w:r w:rsidR="0008153A" w:rsidRPr="00A62B5D">
        <w:rPr>
          <w:rFonts w:cstheme="minorHAnsi"/>
          <w:color w:val="262626"/>
          <w:sz w:val="24"/>
          <w:szCs w:val="24"/>
        </w:rPr>
        <w:t xml:space="preserve"> </w:t>
      </w:r>
      <w:r w:rsidRPr="00A62B5D">
        <w:rPr>
          <w:rFonts w:cstheme="minorHAnsi"/>
          <w:color w:val="262626"/>
          <w:sz w:val="24"/>
          <w:szCs w:val="24"/>
        </w:rPr>
        <w:t>SCOR</w:t>
      </w:r>
      <w:r w:rsidR="002B10EC" w:rsidRPr="00A62B5D">
        <w:rPr>
          <w:rFonts w:cstheme="minorHAnsi"/>
          <w:color w:val="262626"/>
          <w:sz w:val="24"/>
          <w:szCs w:val="24"/>
        </w:rPr>
        <w:t xml:space="preserve"> Nondiscrimination Coordinator as the responsible </w:t>
      </w:r>
      <w:r w:rsidRPr="00A62B5D">
        <w:rPr>
          <w:rFonts w:cstheme="minorHAnsi"/>
          <w:color w:val="262626"/>
          <w:sz w:val="24"/>
          <w:szCs w:val="24"/>
        </w:rPr>
        <w:t>SCOR</w:t>
      </w:r>
      <w:r w:rsidR="002B10EC" w:rsidRPr="00A62B5D">
        <w:rPr>
          <w:rFonts w:cstheme="minorHAnsi"/>
          <w:color w:val="262626"/>
          <w:sz w:val="24"/>
          <w:szCs w:val="24"/>
        </w:rPr>
        <w:t xml:space="preserve"> employee designated </w:t>
      </w:r>
      <w:r w:rsidR="002B10EC" w:rsidRPr="00A62B5D">
        <w:rPr>
          <w:rFonts w:cstheme="minorHAnsi"/>
          <w:color w:val="262626"/>
          <w:sz w:val="24"/>
          <w:szCs w:val="24"/>
        </w:rPr>
        <w:lastRenderedPageBreak/>
        <w:t>to</w:t>
      </w:r>
      <w:r w:rsidR="0008153A" w:rsidRPr="00A62B5D">
        <w:rPr>
          <w:rFonts w:cstheme="minorHAnsi"/>
          <w:color w:val="262626"/>
          <w:sz w:val="24"/>
          <w:szCs w:val="24"/>
        </w:rPr>
        <w:t xml:space="preserve"> </w:t>
      </w:r>
      <w:r w:rsidR="002B10EC" w:rsidRPr="00A62B5D">
        <w:rPr>
          <w:rFonts w:cstheme="minorHAnsi"/>
          <w:color w:val="262626"/>
          <w:sz w:val="24"/>
          <w:szCs w:val="24"/>
        </w:rPr>
        <w:t xml:space="preserve">coordinate </w:t>
      </w:r>
      <w:r w:rsidRPr="00A62B5D">
        <w:rPr>
          <w:rFonts w:cstheme="minorHAnsi"/>
          <w:color w:val="262626"/>
          <w:sz w:val="24"/>
          <w:szCs w:val="24"/>
        </w:rPr>
        <w:t>SCOR</w:t>
      </w:r>
      <w:r w:rsidR="002B10EC" w:rsidRPr="00A62B5D">
        <w:rPr>
          <w:rFonts w:cstheme="minorHAnsi"/>
          <w:color w:val="262626"/>
          <w:sz w:val="24"/>
          <w:szCs w:val="24"/>
        </w:rPr>
        <w:t>'s efforts to comply with its obligations under 40 C.F.R., Parts 5 and 7. The text of</w:t>
      </w:r>
      <w:r w:rsidR="0008153A" w:rsidRPr="00A62B5D">
        <w:rPr>
          <w:rFonts w:cstheme="minorHAnsi"/>
          <w:color w:val="262626"/>
          <w:sz w:val="24"/>
          <w:szCs w:val="24"/>
        </w:rPr>
        <w:t xml:space="preserve"> </w:t>
      </w:r>
      <w:r w:rsidR="002B10EC" w:rsidRPr="00A62B5D">
        <w:rPr>
          <w:rFonts w:cstheme="minorHAnsi"/>
          <w:color w:val="262626"/>
          <w:sz w:val="24"/>
          <w:szCs w:val="24"/>
        </w:rPr>
        <w:t>the notice to be provided under this policy shall read as follows:</w:t>
      </w:r>
    </w:p>
    <w:p w14:paraId="6C0F15B9" w14:textId="77777777" w:rsidR="00BC6A85" w:rsidRPr="00A62B5D" w:rsidRDefault="00BC6A85" w:rsidP="002B10EC">
      <w:pPr>
        <w:autoSpaceDE w:val="0"/>
        <w:autoSpaceDN w:val="0"/>
        <w:adjustRightInd w:val="0"/>
        <w:spacing w:after="0" w:line="240" w:lineRule="auto"/>
        <w:rPr>
          <w:rFonts w:cstheme="minorHAnsi"/>
          <w:color w:val="262626"/>
          <w:sz w:val="24"/>
          <w:szCs w:val="24"/>
        </w:rPr>
      </w:pPr>
    </w:p>
    <w:p w14:paraId="3DE63920" w14:textId="0F269B1A" w:rsidR="002B10EC" w:rsidRPr="00A62B5D" w:rsidRDefault="002B10EC" w:rsidP="00DD1908">
      <w:pPr>
        <w:autoSpaceDE w:val="0"/>
        <w:autoSpaceDN w:val="0"/>
        <w:adjustRightInd w:val="0"/>
        <w:spacing w:after="0" w:line="240" w:lineRule="auto"/>
        <w:ind w:left="720"/>
        <w:rPr>
          <w:rFonts w:cstheme="minorHAnsi"/>
          <w:color w:val="262626"/>
          <w:sz w:val="24"/>
          <w:szCs w:val="24"/>
        </w:rPr>
      </w:pPr>
      <w:r w:rsidRPr="00A62B5D">
        <w:rPr>
          <w:rFonts w:cstheme="minorHAnsi"/>
          <w:color w:val="262626"/>
          <w:sz w:val="24"/>
          <w:szCs w:val="24"/>
        </w:rPr>
        <w:t xml:space="preserve">It is the policy of </w:t>
      </w:r>
      <w:r w:rsidR="0032272D" w:rsidRPr="00A62B5D">
        <w:rPr>
          <w:rFonts w:cstheme="minorHAnsi"/>
          <w:color w:val="262626"/>
          <w:sz w:val="24"/>
          <w:szCs w:val="24"/>
        </w:rPr>
        <w:t>SCOR</w:t>
      </w:r>
      <w:r w:rsidRPr="00A62B5D">
        <w:rPr>
          <w:rFonts w:cstheme="minorHAnsi"/>
          <w:color w:val="262626"/>
          <w:sz w:val="24"/>
          <w:szCs w:val="24"/>
        </w:rPr>
        <w:t xml:space="preserve"> to not discriminate on the basis of race, color, national origin, age,</w:t>
      </w:r>
      <w:r w:rsidR="00BC6A85" w:rsidRPr="00A62B5D">
        <w:rPr>
          <w:rFonts w:cstheme="minorHAnsi"/>
          <w:color w:val="262626"/>
          <w:sz w:val="24"/>
          <w:szCs w:val="24"/>
        </w:rPr>
        <w:t xml:space="preserve"> </w:t>
      </w:r>
      <w:r w:rsidRPr="00A62B5D">
        <w:rPr>
          <w:rFonts w:cstheme="minorHAnsi"/>
          <w:color w:val="262626"/>
          <w:sz w:val="24"/>
          <w:szCs w:val="24"/>
        </w:rPr>
        <w:t>sex, disability, sexual orientation, or marital status in administration of its programs or</w:t>
      </w:r>
      <w:r w:rsidR="00BC6A85" w:rsidRPr="00A62B5D">
        <w:rPr>
          <w:rFonts w:cstheme="minorHAnsi"/>
          <w:color w:val="262626"/>
          <w:sz w:val="24"/>
          <w:szCs w:val="24"/>
        </w:rPr>
        <w:t xml:space="preserve"> </w:t>
      </w:r>
      <w:r w:rsidRPr="00A62B5D">
        <w:rPr>
          <w:rFonts w:cstheme="minorHAnsi"/>
          <w:color w:val="262626"/>
          <w:sz w:val="24"/>
          <w:szCs w:val="24"/>
        </w:rPr>
        <w:t xml:space="preserve">activities, and, </w:t>
      </w:r>
      <w:r w:rsidR="0032272D" w:rsidRPr="00A62B5D">
        <w:rPr>
          <w:rFonts w:cstheme="minorHAnsi"/>
          <w:color w:val="262626"/>
          <w:sz w:val="24"/>
          <w:szCs w:val="24"/>
        </w:rPr>
        <w:t>SCOR</w:t>
      </w:r>
      <w:r w:rsidRPr="00A62B5D">
        <w:rPr>
          <w:rFonts w:cstheme="minorHAnsi"/>
          <w:color w:val="262626"/>
          <w:sz w:val="24"/>
          <w:szCs w:val="24"/>
        </w:rPr>
        <w:t xml:space="preserve"> does not intimidate or retaliate against any individual or group</w:t>
      </w:r>
      <w:r w:rsidR="00BC6A85" w:rsidRPr="00A62B5D">
        <w:rPr>
          <w:rFonts w:cstheme="minorHAnsi"/>
          <w:color w:val="262626"/>
          <w:sz w:val="24"/>
          <w:szCs w:val="24"/>
        </w:rPr>
        <w:t xml:space="preserve"> </w:t>
      </w:r>
      <w:r w:rsidRPr="00A62B5D">
        <w:rPr>
          <w:rFonts w:cstheme="minorHAnsi"/>
          <w:color w:val="262626"/>
          <w:sz w:val="24"/>
          <w:szCs w:val="24"/>
        </w:rPr>
        <w:t>because they have exercised rights protected by 40 C.F.R. Parts 5 and 7 or for the purpose</w:t>
      </w:r>
      <w:r w:rsidR="00BC6A85" w:rsidRPr="00A62B5D">
        <w:rPr>
          <w:rFonts w:cstheme="minorHAnsi"/>
          <w:color w:val="262626"/>
          <w:sz w:val="24"/>
          <w:szCs w:val="24"/>
        </w:rPr>
        <w:t xml:space="preserve"> </w:t>
      </w:r>
      <w:r w:rsidRPr="00A62B5D">
        <w:rPr>
          <w:rFonts w:cstheme="minorHAnsi"/>
          <w:color w:val="262626"/>
          <w:sz w:val="24"/>
          <w:szCs w:val="24"/>
        </w:rPr>
        <w:t>of interfering with such rights.</w:t>
      </w:r>
      <w:r w:rsidR="00BC6A85" w:rsidRPr="00A62B5D">
        <w:rPr>
          <w:rFonts w:cstheme="minorHAnsi"/>
          <w:color w:val="262626"/>
          <w:sz w:val="24"/>
          <w:szCs w:val="24"/>
        </w:rPr>
        <w:t xml:space="preserve"> </w:t>
      </w:r>
    </w:p>
    <w:p w14:paraId="73B6A12F" w14:textId="77777777" w:rsidR="00BC6A85" w:rsidRPr="00A62B5D" w:rsidRDefault="00BC6A85" w:rsidP="002B10EC">
      <w:pPr>
        <w:autoSpaceDE w:val="0"/>
        <w:autoSpaceDN w:val="0"/>
        <w:adjustRightInd w:val="0"/>
        <w:spacing w:after="0" w:line="240" w:lineRule="auto"/>
        <w:rPr>
          <w:rFonts w:cstheme="minorHAnsi"/>
          <w:color w:val="262626"/>
          <w:sz w:val="24"/>
          <w:szCs w:val="24"/>
        </w:rPr>
      </w:pPr>
    </w:p>
    <w:p w14:paraId="2AF9422D" w14:textId="46EE9A08" w:rsidR="002B10EC" w:rsidRPr="00A62B5D" w:rsidRDefault="0032272D" w:rsidP="00DD1908">
      <w:pPr>
        <w:autoSpaceDE w:val="0"/>
        <w:autoSpaceDN w:val="0"/>
        <w:adjustRightInd w:val="0"/>
        <w:spacing w:after="0" w:line="240" w:lineRule="auto"/>
        <w:ind w:left="720"/>
        <w:rPr>
          <w:rFonts w:cstheme="minorHAnsi"/>
          <w:color w:val="262626"/>
          <w:sz w:val="24"/>
          <w:szCs w:val="24"/>
        </w:rPr>
      </w:pPr>
      <w:r w:rsidRPr="00A62B5D">
        <w:rPr>
          <w:rFonts w:cstheme="minorHAnsi"/>
          <w:color w:val="262626"/>
          <w:sz w:val="24"/>
          <w:szCs w:val="24"/>
        </w:rPr>
        <w:t>SCOR</w:t>
      </w:r>
      <w:r w:rsidR="002B10EC" w:rsidRPr="00A62B5D">
        <w:rPr>
          <w:rFonts w:cstheme="minorHAnsi"/>
          <w:color w:val="262626"/>
          <w:sz w:val="24"/>
          <w:szCs w:val="24"/>
        </w:rPr>
        <w:t xml:space="preserve"> is responsible for coordination of compliance efforts and receipt of inquiries</w:t>
      </w:r>
      <w:r w:rsidR="00BC6A85" w:rsidRPr="00A62B5D">
        <w:rPr>
          <w:rFonts w:cstheme="minorHAnsi"/>
          <w:color w:val="262626"/>
          <w:sz w:val="24"/>
          <w:szCs w:val="24"/>
        </w:rPr>
        <w:t xml:space="preserve"> </w:t>
      </w:r>
      <w:r w:rsidR="002B10EC" w:rsidRPr="00A62B5D">
        <w:rPr>
          <w:rFonts w:cstheme="minorHAnsi"/>
          <w:color w:val="262626"/>
          <w:sz w:val="24"/>
          <w:szCs w:val="24"/>
        </w:rPr>
        <w:t>concerning non-discrimination requirements implanted by 40 C.F .R. Parts 5 and 7 (Nondiscrimination</w:t>
      </w:r>
      <w:r w:rsidR="00BC6A85" w:rsidRPr="00A62B5D">
        <w:rPr>
          <w:rFonts w:cstheme="minorHAnsi"/>
          <w:color w:val="262626"/>
          <w:sz w:val="24"/>
          <w:szCs w:val="24"/>
        </w:rPr>
        <w:t xml:space="preserve"> </w:t>
      </w:r>
      <w:r w:rsidR="002B10EC" w:rsidRPr="00A62B5D">
        <w:rPr>
          <w:rFonts w:cstheme="minorHAnsi"/>
          <w:color w:val="262626"/>
          <w:sz w:val="24"/>
          <w:szCs w:val="24"/>
        </w:rPr>
        <w:t>in Programs or Activities Receiving Federal Assistance from the</w:t>
      </w:r>
      <w:r w:rsidR="00126956" w:rsidRPr="00A62B5D">
        <w:rPr>
          <w:rFonts w:cstheme="minorHAnsi"/>
          <w:color w:val="262626"/>
          <w:sz w:val="24"/>
          <w:szCs w:val="24"/>
        </w:rPr>
        <w:t xml:space="preserve"> </w:t>
      </w:r>
      <w:r w:rsidR="002B10EC" w:rsidRPr="00A62B5D">
        <w:rPr>
          <w:rFonts w:cstheme="minorHAnsi"/>
          <w:color w:val="262626"/>
          <w:sz w:val="24"/>
          <w:szCs w:val="24"/>
        </w:rPr>
        <w:t>Environmental Protection Agency), including Title VI of the Civil Rights Act of 1964, as</w:t>
      </w:r>
      <w:r w:rsidR="00126956" w:rsidRPr="00A62B5D">
        <w:rPr>
          <w:rFonts w:cstheme="minorHAnsi"/>
          <w:color w:val="262626"/>
          <w:sz w:val="24"/>
          <w:szCs w:val="24"/>
        </w:rPr>
        <w:t xml:space="preserve"> </w:t>
      </w:r>
      <w:r w:rsidR="002B10EC" w:rsidRPr="00A62B5D">
        <w:rPr>
          <w:rFonts w:cstheme="minorHAnsi"/>
          <w:color w:val="262626"/>
          <w:sz w:val="24"/>
          <w:szCs w:val="24"/>
        </w:rPr>
        <w:t>amended; Section 504 of the Rehabilitation Act of 1973, the Age Discrimination Act of 1975,</w:t>
      </w:r>
      <w:r w:rsidR="00126956" w:rsidRPr="00A62B5D">
        <w:rPr>
          <w:rFonts w:cstheme="minorHAnsi"/>
          <w:color w:val="262626"/>
          <w:sz w:val="24"/>
          <w:szCs w:val="24"/>
        </w:rPr>
        <w:t xml:space="preserve"> </w:t>
      </w:r>
      <w:r w:rsidR="002B10EC" w:rsidRPr="00A62B5D">
        <w:rPr>
          <w:rFonts w:cstheme="minorHAnsi"/>
          <w:color w:val="262626"/>
          <w:sz w:val="24"/>
          <w:szCs w:val="24"/>
        </w:rPr>
        <w:t>Title IX of the Education Amendments of 1973, and Section 13 of the Federal Water Pollution</w:t>
      </w:r>
      <w:r w:rsidR="00126956" w:rsidRPr="00A62B5D">
        <w:rPr>
          <w:rFonts w:cstheme="minorHAnsi"/>
          <w:color w:val="262626"/>
          <w:sz w:val="24"/>
          <w:szCs w:val="24"/>
        </w:rPr>
        <w:t xml:space="preserve"> </w:t>
      </w:r>
      <w:r w:rsidR="002B10EC" w:rsidRPr="00A62B5D">
        <w:rPr>
          <w:rFonts w:cstheme="minorHAnsi"/>
          <w:color w:val="262626"/>
          <w:sz w:val="24"/>
          <w:szCs w:val="24"/>
        </w:rPr>
        <w:t>Control Act Amendments of 1972 (hereinafter referred to collectively as the federal nondiscrimination</w:t>
      </w:r>
      <w:r w:rsidR="00126956" w:rsidRPr="00A62B5D">
        <w:rPr>
          <w:rFonts w:cstheme="minorHAnsi"/>
          <w:color w:val="262626"/>
          <w:sz w:val="24"/>
          <w:szCs w:val="24"/>
        </w:rPr>
        <w:t xml:space="preserve"> </w:t>
      </w:r>
      <w:r w:rsidR="002B10EC" w:rsidRPr="00A62B5D">
        <w:rPr>
          <w:rFonts w:cstheme="minorHAnsi"/>
          <w:color w:val="262626"/>
          <w:sz w:val="24"/>
          <w:szCs w:val="24"/>
        </w:rPr>
        <w:t>statutes).</w:t>
      </w:r>
    </w:p>
    <w:p w14:paraId="257EF97A" w14:textId="77777777" w:rsidR="00DD1908" w:rsidRPr="00A62B5D" w:rsidRDefault="00DD1908" w:rsidP="00DD1908">
      <w:pPr>
        <w:autoSpaceDE w:val="0"/>
        <w:autoSpaceDN w:val="0"/>
        <w:adjustRightInd w:val="0"/>
        <w:spacing w:after="0" w:line="240" w:lineRule="auto"/>
        <w:ind w:left="720"/>
        <w:rPr>
          <w:rFonts w:cstheme="minorHAnsi"/>
          <w:color w:val="262626"/>
          <w:sz w:val="24"/>
          <w:szCs w:val="24"/>
        </w:rPr>
      </w:pPr>
    </w:p>
    <w:p w14:paraId="5623874E" w14:textId="029D757C" w:rsidR="002B10EC" w:rsidRPr="00A62B5D" w:rsidRDefault="002B10EC" w:rsidP="002B10EC">
      <w:pPr>
        <w:autoSpaceDE w:val="0"/>
        <w:autoSpaceDN w:val="0"/>
        <w:adjustRightInd w:val="0"/>
        <w:spacing w:after="0" w:line="240" w:lineRule="auto"/>
        <w:rPr>
          <w:rFonts w:cstheme="minorHAnsi"/>
          <w:color w:val="262626"/>
          <w:sz w:val="24"/>
          <w:szCs w:val="24"/>
        </w:rPr>
      </w:pPr>
      <w:r w:rsidRPr="00A62B5D">
        <w:rPr>
          <w:rFonts w:cstheme="minorHAnsi"/>
          <w:color w:val="262626"/>
          <w:sz w:val="24"/>
          <w:szCs w:val="24"/>
        </w:rPr>
        <w:t xml:space="preserve">If you have any questions about this notice or any of </w:t>
      </w:r>
      <w:r w:rsidR="0032272D" w:rsidRPr="00A62B5D">
        <w:rPr>
          <w:rFonts w:cstheme="minorHAnsi"/>
          <w:color w:val="262626"/>
          <w:sz w:val="24"/>
          <w:szCs w:val="24"/>
        </w:rPr>
        <w:t>SCOR</w:t>
      </w:r>
      <w:r w:rsidRPr="00A62B5D">
        <w:rPr>
          <w:rFonts w:cstheme="minorHAnsi"/>
          <w:color w:val="262626"/>
          <w:sz w:val="24"/>
          <w:szCs w:val="24"/>
        </w:rPr>
        <w:t>'s non-discrimination programs,</w:t>
      </w:r>
      <w:r w:rsidR="00126956" w:rsidRPr="00A62B5D">
        <w:rPr>
          <w:rFonts w:cstheme="minorHAnsi"/>
          <w:color w:val="262626"/>
          <w:sz w:val="24"/>
          <w:szCs w:val="24"/>
        </w:rPr>
        <w:t xml:space="preserve"> </w:t>
      </w:r>
      <w:r w:rsidRPr="00A62B5D">
        <w:rPr>
          <w:rFonts w:cstheme="minorHAnsi"/>
          <w:color w:val="262626"/>
          <w:sz w:val="24"/>
          <w:szCs w:val="24"/>
        </w:rPr>
        <w:t>policies or procedures, you may contact:</w:t>
      </w:r>
    </w:p>
    <w:p w14:paraId="6B268DFE" w14:textId="77777777" w:rsidR="008570CE" w:rsidRPr="00A62B5D" w:rsidRDefault="008570CE" w:rsidP="002B10EC">
      <w:pPr>
        <w:autoSpaceDE w:val="0"/>
        <w:autoSpaceDN w:val="0"/>
        <w:adjustRightInd w:val="0"/>
        <w:spacing w:after="0" w:line="240" w:lineRule="auto"/>
        <w:rPr>
          <w:rFonts w:cstheme="minorHAnsi"/>
          <w:color w:val="262626"/>
          <w:sz w:val="24"/>
          <w:szCs w:val="24"/>
        </w:rPr>
      </w:pPr>
    </w:p>
    <w:p w14:paraId="57F20886" w14:textId="77777777" w:rsidR="008570CE" w:rsidRPr="00A62B5D" w:rsidRDefault="008570CE" w:rsidP="008570CE">
      <w:pPr>
        <w:autoSpaceDE w:val="0"/>
        <w:autoSpaceDN w:val="0"/>
        <w:adjustRightInd w:val="0"/>
        <w:spacing w:after="0" w:line="240" w:lineRule="auto"/>
        <w:ind w:left="360" w:firstLine="360"/>
        <w:jc w:val="both"/>
        <w:rPr>
          <w:rFonts w:cstheme="minorHAnsi"/>
          <w:color w:val="252525"/>
          <w:sz w:val="24"/>
          <w:szCs w:val="24"/>
        </w:rPr>
      </w:pPr>
      <w:r w:rsidRPr="00A62B5D">
        <w:rPr>
          <w:rFonts w:cstheme="minorHAnsi"/>
          <w:color w:val="252525"/>
          <w:sz w:val="24"/>
          <w:szCs w:val="24"/>
        </w:rPr>
        <w:t>SCOR Non-Discrimination Coordinator</w:t>
      </w:r>
    </w:p>
    <w:p w14:paraId="7B3DDFA8" w14:textId="77777777" w:rsidR="008570CE" w:rsidRPr="00A62B5D" w:rsidRDefault="008570CE" w:rsidP="008570CE">
      <w:pPr>
        <w:autoSpaceDE w:val="0"/>
        <w:autoSpaceDN w:val="0"/>
        <w:adjustRightInd w:val="0"/>
        <w:spacing w:after="0" w:line="240" w:lineRule="auto"/>
        <w:ind w:left="360" w:firstLine="360"/>
        <w:jc w:val="both"/>
        <w:rPr>
          <w:rFonts w:cstheme="minorHAnsi"/>
          <w:color w:val="252525"/>
          <w:sz w:val="24"/>
          <w:szCs w:val="24"/>
        </w:rPr>
      </w:pPr>
      <w:r w:rsidRPr="00A62B5D">
        <w:rPr>
          <w:rFonts w:cstheme="minorHAnsi"/>
          <w:color w:val="252525"/>
          <w:sz w:val="24"/>
          <w:szCs w:val="24"/>
        </w:rPr>
        <w:t>South Carolina Office of Resilience</w:t>
      </w:r>
    </w:p>
    <w:p w14:paraId="0FBA2E37" w14:textId="77777777" w:rsidR="008570CE" w:rsidRPr="00A62B5D" w:rsidRDefault="008570CE" w:rsidP="008570CE">
      <w:pPr>
        <w:autoSpaceDE w:val="0"/>
        <w:autoSpaceDN w:val="0"/>
        <w:adjustRightInd w:val="0"/>
        <w:spacing w:after="0" w:line="240" w:lineRule="auto"/>
        <w:ind w:left="360" w:firstLine="360"/>
        <w:jc w:val="both"/>
        <w:rPr>
          <w:rFonts w:cstheme="minorHAnsi"/>
          <w:color w:val="252525"/>
          <w:sz w:val="24"/>
          <w:szCs w:val="24"/>
        </w:rPr>
      </w:pPr>
      <w:r w:rsidRPr="00A62B5D">
        <w:rPr>
          <w:rFonts w:cstheme="minorHAnsi"/>
          <w:color w:val="252525"/>
          <w:sz w:val="24"/>
          <w:szCs w:val="24"/>
        </w:rPr>
        <w:t>632 Rosewood Drive</w:t>
      </w:r>
    </w:p>
    <w:p w14:paraId="748BA2F5" w14:textId="77777777" w:rsidR="008570CE" w:rsidRPr="00A62B5D" w:rsidRDefault="008570CE" w:rsidP="008570CE">
      <w:pPr>
        <w:autoSpaceDE w:val="0"/>
        <w:autoSpaceDN w:val="0"/>
        <w:adjustRightInd w:val="0"/>
        <w:spacing w:after="0" w:line="240" w:lineRule="auto"/>
        <w:ind w:left="360" w:firstLine="360"/>
        <w:jc w:val="both"/>
        <w:rPr>
          <w:rFonts w:cstheme="minorHAnsi"/>
          <w:color w:val="252525"/>
          <w:sz w:val="24"/>
          <w:szCs w:val="24"/>
        </w:rPr>
      </w:pPr>
      <w:r w:rsidRPr="00A62B5D">
        <w:rPr>
          <w:rFonts w:cstheme="minorHAnsi"/>
          <w:color w:val="252525"/>
          <w:sz w:val="24"/>
          <w:szCs w:val="24"/>
        </w:rPr>
        <w:t>Columbia, SC 29201</w:t>
      </w:r>
    </w:p>
    <w:p w14:paraId="5B16ED12" w14:textId="77777777" w:rsidR="00AF6B84" w:rsidRPr="00A62B5D" w:rsidRDefault="00AF6B84" w:rsidP="008570CE">
      <w:pPr>
        <w:autoSpaceDE w:val="0"/>
        <w:autoSpaceDN w:val="0"/>
        <w:adjustRightInd w:val="0"/>
        <w:spacing w:after="0" w:line="240" w:lineRule="auto"/>
        <w:ind w:left="360" w:firstLine="360"/>
        <w:jc w:val="both"/>
        <w:rPr>
          <w:rFonts w:cstheme="minorHAnsi"/>
          <w:color w:val="252525"/>
          <w:sz w:val="24"/>
          <w:szCs w:val="24"/>
        </w:rPr>
      </w:pPr>
    </w:p>
    <w:p w14:paraId="1A8F03DD" w14:textId="419BA066" w:rsidR="00AF6B84" w:rsidRPr="00A62B5D" w:rsidRDefault="00AF6B84" w:rsidP="00AF6B84">
      <w:pPr>
        <w:autoSpaceDE w:val="0"/>
        <w:autoSpaceDN w:val="0"/>
        <w:adjustRightInd w:val="0"/>
        <w:spacing w:after="0" w:line="240" w:lineRule="auto"/>
        <w:rPr>
          <w:rFonts w:cstheme="minorHAnsi"/>
          <w:color w:val="222222"/>
          <w:sz w:val="24"/>
          <w:szCs w:val="24"/>
        </w:rPr>
      </w:pPr>
      <w:r w:rsidRPr="00A62B5D">
        <w:rPr>
          <w:rFonts w:cstheme="minorHAnsi"/>
          <w:color w:val="222222"/>
          <w:sz w:val="24"/>
          <w:szCs w:val="24"/>
        </w:rPr>
        <w:t xml:space="preserve">If you believe that you have been discriminated against with respect to an </w:t>
      </w:r>
      <w:r w:rsidR="00DA0FB7" w:rsidRPr="00A62B5D">
        <w:rPr>
          <w:rFonts w:cstheme="minorHAnsi"/>
          <w:color w:val="222222"/>
          <w:sz w:val="24"/>
          <w:szCs w:val="24"/>
        </w:rPr>
        <w:t>SCOR</w:t>
      </w:r>
      <w:r w:rsidRPr="00A62B5D">
        <w:rPr>
          <w:rFonts w:cstheme="minorHAnsi"/>
          <w:color w:val="222222"/>
          <w:sz w:val="24"/>
          <w:szCs w:val="24"/>
        </w:rPr>
        <w:t xml:space="preserve"> program</w:t>
      </w:r>
      <w:r w:rsidR="00DA0FB7" w:rsidRPr="00A62B5D">
        <w:rPr>
          <w:rFonts w:cstheme="minorHAnsi"/>
          <w:color w:val="222222"/>
          <w:sz w:val="24"/>
          <w:szCs w:val="24"/>
        </w:rPr>
        <w:t xml:space="preserve"> </w:t>
      </w:r>
      <w:r w:rsidRPr="00A62B5D">
        <w:rPr>
          <w:rFonts w:cstheme="minorHAnsi"/>
          <w:color w:val="222222"/>
          <w:sz w:val="24"/>
          <w:szCs w:val="24"/>
        </w:rPr>
        <w:t xml:space="preserve">or activity, you may contact </w:t>
      </w:r>
      <w:r w:rsidR="0091309A" w:rsidRPr="00A62B5D">
        <w:rPr>
          <w:rFonts w:cstheme="minorHAnsi"/>
          <w:color w:val="222222"/>
          <w:sz w:val="24"/>
          <w:szCs w:val="24"/>
        </w:rPr>
        <w:t>the SCOR Non-Discrimination Coordinator</w:t>
      </w:r>
      <w:r w:rsidRPr="00A62B5D">
        <w:rPr>
          <w:rFonts w:cstheme="minorHAnsi"/>
          <w:color w:val="222222"/>
          <w:sz w:val="24"/>
          <w:szCs w:val="24"/>
        </w:rPr>
        <w:t xml:space="preserve"> identified above or visit</w:t>
      </w:r>
      <w:r w:rsidR="00DA0FB7" w:rsidRPr="00A62B5D">
        <w:rPr>
          <w:rFonts w:cstheme="minorHAnsi"/>
          <w:color w:val="222222"/>
          <w:sz w:val="24"/>
          <w:szCs w:val="24"/>
        </w:rPr>
        <w:t xml:space="preserve"> </w:t>
      </w:r>
      <w:r w:rsidRPr="00A62B5D">
        <w:rPr>
          <w:rFonts w:cstheme="minorHAnsi"/>
          <w:color w:val="222222"/>
          <w:sz w:val="24"/>
          <w:szCs w:val="24"/>
        </w:rPr>
        <w:t>our website at</w:t>
      </w:r>
      <w:r w:rsidR="00DA0FB7" w:rsidRPr="00A62B5D">
        <w:rPr>
          <w:rFonts w:cstheme="minorHAnsi"/>
          <w:color w:val="222222"/>
          <w:sz w:val="24"/>
          <w:szCs w:val="24"/>
        </w:rPr>
        <w:t xml:space="preserve"> </w:t>
      </w:r>
      <w:r w:rsidR="003D1A39" w:rsidRPr="00A62B5D">
        <w:rPr>
          <w:rFonts w:cstheme="minorHAnsi"/>
          <w:color w:val="222222"/>
          <w:sz w:val="24"/>
          <w:szCs w:val="24"/>
          <w:u w:val="single"/>
        </w:rPr>
        <w:t>h</w:t>
      </w:r>
      <w:r w:rsidR="00DA0FB7" w:rsidRPr="00A62B5D">
        <w:rPr>
          <w:rFonts w:cstheme="minorHAnsi"/>
          <w:color w:val="222222"/>
          <w:sz w:val="24"/>
          <w:szCs w:val="24"/>
          <w:u w:val="single"/>
        </w:rPr>
        <w:t>ttps://scor.sc.gov/contact-us</w:t>
      </w:r>
      <w:r w:rsidRPr="00A62B5D">
        <w:rPr>
          <w:rFonts w:cstheme="minorHAnsi"/>
          <w:color w:val="222222"/>
          <w:sz w:val="24"/>
          <w:szCs w:val="24"/>
        </w:rPr>
        <w:t xml:space="preserve"> to learn how and where to file a complaint of discrimination.</w:t>
      </w:r>
    </w:p>
    <w:p w14:paraId="6AAFD242" w14:textId="77777777" w:rsidR="003D1A39" w:rsidRPr="00A62B5D" w:rsidRDefault="003D1A39" w:rsidP="00AF6B84">
      <w:pPr>
        <w:autoSpaceDE w:val="0"/>
        <w:autoSpaceDN w:val="0"/>
        <w:adjustRightInd w:val="0"/>
        <w:spacing w:after="0" w:line="240" w:lineRule="auto"/>
        <w:rPr>
          <w:rFonts w:cstheme="minorHAnsi"/>
          <w:color w:val="222222"/>
          <w:sz w:val="24"/>
          <w:szCs w:val="24"/>
        </w:rPr>
      </w:pPr>
    </w:p>
    <w:p w14:paraId="7B93E2EA" w14:textId="013C09A7" w:rsidR="00AF6B84" w:rsidRPr="00A62B5D" w:rsidRDefault="003D1A39" w:rsidP="00AF6B84">
      <w:pPr>
        <w:autoSpaceDE w:val="0"/>
        <w:autoSpaceDN w:val="0"/>
        <w:adjustRightInd w:val="0"/>
        <w:spacing w:after="0" w:line="240" w:lineRule="auto"/>
        <w:rPr>
          <w:rFonts w:cstheme="minorHAnsi"/>
          <w:color w:val="222222"/>
          <w:sz w:val="24"/>
          <w:szCs w:val="24"/>
        </w:rPr>
      </w:pPr>
      <w:r w:rsidRPr="00A62B5D">
        <w:rPr>
          <w:rFonts w:cstheme="minorHAnsi"/>
          <w:color w:val="222222"/>
          <w:sz w:val="24"/>
          <w:szCs w:val="24"/>
        </w:rPr>
        <w:t>SCOR’</w:t>
      </w:r>
      <w:r w:rsidR="00AF6B84" w:rsidRPr="00A62B5D">
        <w:rPr>
          <w:rFonts w:cstheme="minorHAnsi"/>
          <w:color w:val="222222"/>
          <w:sz w:val="24"/>
          <w:szCs w:val="24"/>
        </w:rPr>
        <w:t xml:space="preserve">s Non-discrimination Policy and Procedures are reviewed on an annual basis (for both </w:t>
      </w:r>
      <w:r w:rsidR="0017264C" w:rsidRPr="00A62B5D">
        <w:rPr>
          <w:rFonts w:cstheme="minorHAnsi"/>
          <w:color w:val="222222"/>
          <w:sz w:val="24"/>
          <w:szCs w:val="24"/>
        </w:rPr>
        <w:t>in print</w:t>
      </w:r>
    </w:p>
    <w:p w14:paraId="040C45B5" w14:textId="436DA397" w:rsidR="00AF6B84" w:rsidRDefault="00AF6B84" w:rsidP="003D1A39">
      <w:pPr>
        <w:autoSpaceDE w:val="0"/>
        <w:autoSpaceDN w:val="0"/>
        <w:adjustRightInd w:val="0"/>
        <w:spacing w:after="0" w:line="240" w:lineRule="auto"/>
        <w:rPr>
          <w:rFonts w:cstheme="minorHAnsi"/>
          <w:color w:val="222222"/>
          <w:sz w:val="24"/>
          <w:szCs w:val="24"/>
        </w:rPr>
      </w:pPr>
      <w:r w:rsidRPr="00A62B5D">
        <w:rPr>
          <w:rFonts w:cstheme="minorHAnsi"/>
          <w:color w:val="222222"/>
          <w:sz w:val="24"/>
          <w:szCs w:val="24"/>
        </w:rPr>
        <w:t>and online materials), and revised as necessary, to ensure prompt and fair resolution of</w:t>
      </w:r>
      <w:r w:rsidR="003D1A39" w:rsidRPr="00A62B5D">
        <w:rPr>
          <w:rFonts w:cstheme="minorHAnsi"/>
          <w:color w:val="222222"/>
          <w:sz w:val="24"/>
          <w:szCs w:val="24"/>
        </w:rPr>
        <w:t xml:space="preserve"> </w:t>
      </w:r>
      <w:r w:rsidRPr="00A62B5D">
        <w:rPr>
          <w:rFonts w:cstheme="minorHAnsi"/>
          <w:color w:val="222222"/>
          <w:sz w:val="24"/>
          <w:szCs w:val="24"/>
        </w:rPr>
        <w:t>discrimination complaints.</w:t>
      </w:r>
    </w:p>
    <w:p w14:paraId="0C7AA1F1" w14:textId="2EC1768B" w:rsidR="00891A51" w:rsidRDefault="00891A51" w:rsidP="003D1A39">
      <w:pPr>
        <w:autoSpaceDE w:val="0"/>
        <w:autoSpaceDN w:val="0"/>
        <w:adjustRightInd w:val="0"/>
        <w:spacing w:after="0" w:line="240" w:lineRule="auto"/>
        <w:rPr>
          <w:rFonts w:cstheme="minorHAnsi"/>
          <w:color w:val="222222"/>
          <w:sz w:val="24"/>
          <w:szCs w:val="24"/>
        </w:rPr>
      </w:pPr>
    </w:p>
    <w:p w14:paraId="09BA9617" w14:textId="4ACF945D" w:rsidR="00891A51" w:rsidRPr="00891A51" w:rsidRDefault="00891A51" w:rsidP="00891A51">
      <w:pPr>
        <w:autoSpaceDE w:val="0"/>
        <w:autoSpaceDN w:val="0"/>
        <w:adjustRightInd w:val="0"/>
        <w:spacing w:after="0" w:line="240" w:lineRule="auto"/>
        <w:rPr>
          <w:rFonts w:cstheme="minorHAnsi"/>
          <w:color w:val="222222"/>
          <w:sz w:val="24"/>
          <w:szCs w:val="24"/>
        </w:rPr>
      </w:pPr>
    </w:p>
    <w:p w14:paraId="17CBA477" w14:textId="7C4E0CB0" w:rsidR="00891A51" w:rsidRPr="00891A51" w:rsidRDefault="00891A51" w:rsidP="00891A51">
      <w:pPr>
        <w:autoSpaceDE w:val="0"/>
        <w:autoSpaceDN w:val="0"/>
        <w:adjustRightInd w:val="0"/>
        <w:spacing w:after="0" w:line="240" w:lineRule="auto"/>
        <w:rPr>
          <w:rFonts w:cstheme="minorHAnsi"/>
          <w:color w:val="222222"/>
          <w:sz w:val="24"/>
          <w:szCs w:val="24"/>
        </w:rPr>
      </w:pPr>
      <w:r w:rsidRPr="00891A51">
        <w:rPr>
          <w:rFonts w:eastAsia="Times New Roman" w:cstheme="minorHAnsi"/>
          <w:b/>
          <w:bCs/>
          <w:color w:val="404F48"/>
          <w:sz w:val="28"/>
          <w:szCs w:val="28"/>
          <w:u w:val="single"/>
        </w:rPr>
        <w:t>E.</w:t>
      </w:r>
      <w:r>
        <w:rPr>
          <w:rFonts w:eastAsia="Times New Roman" w:cstheme="minorHAnsi"/>
          <w:b/>
          <w:bCs/>
          <w:color w:val="404F48"/>
          <w:sz w:val="28"/>
          <w:szCs w:val="28"/>
          <w:u w:val="single"/>
        </w:rPr>
        <w:t xml:space="preserve"> </w:t>
      </w:r>
      <w:r w:rsidRPr="00891A51">
        <w:rPr>
          <w:rFonts w:eastAsia="Times New Roman" w:cstheme="minorHAnsi"/>
          <w:b/>
          <w:bCs/>
          <w:color w:val="404F48"/>
          <w:sz w:val="28"/>
          <w:szCs w:val="28"/>
          <w:u w:val="single"/>
        </w:rPr>
        <w:t xml:space="preserve">Access for Persons with Limited English Proficiency </w:t>
      </w:r>
    </w:p>
    <w:p w14:paraId="120C81CF" w14:textId="77777777" w:rsidR="00891A51" w:rsidRPr="00891A51" w:rsidRDefault="00891A51" w:rsidP="00891A51">
      <w:pPr>
        <w:pStyle w:val="ListParagraph"/>
        <w:autoSpaceDE w:val="0"/>
        <w:autoSpaceDN w:val="0"/>
        <w:adjustRightInd w:val="0"/>
        <w:spacing w:after="0" w:line="240" w:lineRule="auto"/>
        <w:ind w:left="360"/>
        <w:rPr>
          <w:rFonts w:eastAsia="Times New Roman" w:cstheme="minorHAnsi"/>
          <w:b/>
          <w:bCs/>
          <w:color w:val="404F48"/>
          <w:sz w:val="28"/>
          <w:szCs w:val="28"/>
          <w:u w:val="single"/>
        </w:rPr>
      </w:pPr>
    </w:p>
    <w:p w14:paraId="279D4EFB" w14:textId="147CF4EE" w:rsidR="00891A51" w:rsidRDefault="00891A51" w:rsidP="00891A51">
      <w:pPr>
        <w:autoSpaceDE w:val="0"/>
        <w:autoSpaceDN w:val="0"/>
        <w:adjustRightInd w:val="0"/>
        <w:spacing w:after="0" w:line="240" w:lineRule="auto"/>
        <w:rPr>
          <w:rFonts w:cstheme="minorHAnsi"/>
          <w:color w:val="222222"/>
          <w:sz w:val="24"/>
          <w:szCs w:val="24"/>
        </w:rPr>
      </w:pPr>
      <w:r>
        <w:rPr>
          <w:rFonts w:cstheme="minorHAnsi"/>
          <w:color w:val="252525"/>
          <w:sz w:val="24"/>
          <w:szCs w:val="24"/>
        </w:rPr>
        <w:t>SCOR</w:t>
      </w:r>
      <w:r w:rsidRPr="00891A51">
        <w:rPr>
          <w:rFonts w:cstheme="minorHAnsi"/>
          <w:color w:val="252525"/>
          <w:sz w:val="24"/>
          <w:szCs w:val="24"/>
        </w:rPr>
        <w:t xml:space="preserve"> will provide the opportunity for meaningful access to all programs and activities for individuals</w:t>
      </w:r>
      <w:r>
        <w:rPr>
          <w:rFonts w:cstheme="minorHAnsi"/>
          <w:color w:val="252525"/>
          <w:sz w:val="24"/>
          <w:szCs w:val="24"/>
        </w:rPr>
        <w:t xml:space="preserve"> </w:t>
      </w:r>
      <w:r w:rsidRPr="00891A51">
        <w:rPr>
          <w:rFonts w:cstheme="minorHAnsi"/>
          <w:color w:val="252525"/>
          <w:sz w:val="24"/>
          <w:szCs w:val="24"/>
        </w:rPr>
        <w:t xml:space="preserve">with Limited English Proficiency (LEP). </w:t>
      </w:r>
      <w:r w:rsidR="003B3ADC">
        <w:rPr>
          <w:rFonts w:cstheme="minorHAnsi"/>
          <w:color w:val="252525"/>
          <w:sz w:val="24"/>
          <w:szCs w:val="24"/>
        </w:rPr>
        <w:t xml:space="preserve">It </w:t>
      </w:r>
      <w:r w:rsidRPr="00891A51">
        <w:rPr>
          <w:rFonts w:cstheme="minorHAnsi"/>
          <w:color w:val="252525"/>
          <w:sz w:val="24"/>
          <w:szCs w:val="24"/>
        </w:rPr>
        <w:t>is the</w:t>
      </w:r>
      <w:r>
        <w:rPr>
          <w:rFonts w:cstheme="minorHAnsi"/>
          <w:color w:val="252525"/>
          <w:sz w:val="24"/>
          <w:szCs w:val="24"/>
        </w:rPr>
        <w:t xml:space="preserve"> </w:t>
      </w:r>
      <w:r w:rsidRPr="00891A51">
        <w:rPr>
          <w:rFonts w:cstheme="minorHAnsi"/>
          <w:color w:val="252525"/>
          <w:sz w:val="24"/>
          <w:szCs w:val="24"/>
        </w:rPr>
        <w:t xml:space="preserve">policy </w:t>
      </w:r>
      <w:r w:rsidRPr="00891A51">
        <w:rPr>
          <w:rFonts w:cstheme="minorHAnsi"/>
          <w:color w:val="222222"/>
          <w:sz w:val="24"/>
          <w:szCs w:val="24"/>
        </w:rPr>
        <w:t>of SCOR to translate vital documents and provide oral interpretation into the non-English</w:t>
      </w:r>
      <w:r>
        <w:rPr>
          <w:rFonts w:cstheme="minorHAnsi"/>
          <w:color w:val="222222"/>
          <w:sz w:val="24"/>
          <w:szCs w:val="24"/>
        </w:rPr>
        <w:t xml:space="preserve"> </w:t>
      </w:r>
      <w:r w:rsidRPr="00891A51">
        <w:rPr>
          <w:rFonts w:cstheme="minorHAnsi"/>
          <w:color w:val="222222"/>
          <w:sz w:val="24"/>
          <w:szCs w:val="24"/>
        </w:rPr>
        <w:t xml:space="preserve">language of each regularly encountered LEP group eligible to be served or likely to be affected by </w:t>
      </w:r>
      <w:r w:rsidR="003B3ADC">
        <w:rPr>
          <w:rFonts w:cstheme="minorHAnsi"/>
          <w:color w:val="222222"/>
          <w:sz w:val="24"/>
          <w:szCs w:val="24"/>
        </w:rPr>
        <w:t>a SCOR program</w:t>
      </w:r>
      <w:r w:rsidRPr="00891A51">
        <w:rPr>
          <w:rFonts w:cstheme="minorHAnsi"/>
          <w:color w:val="222222"/>
          <w:sz w:val="24"/>
          <w:szCs w:val="24"/>
        </w:rPr>
        <w:t xml:space="preserve"> or activity based on the four-factor test outlined below.</w:t>
      </w:r>
    </w:p>
    <w:p w14:paraId="38D62886" w14:textId="77777777" w:rsidR="00891A51" w:rsidRPr="00891A51" w:rsidRDefault="00891A51" w:rsidP="00891A51">
      <w:pPr>
        <w:autoSpaceDE w:val="0"/>
        <w:autoSpaceDN w:val="0"/>
        <w:adjustRightInd w:val="0"/>
        <w:spacing w:after="0" w:line="240" w:lineRule="auto"/>
        <w:rPr>
          <w:rFonts w:cstheme="minorHAnsi"/>
          <w:color w:val="222222"/>
          <w:sz w:val="24"/>
          <w:szCs w:val="24"/>
        </w:rPr>
      </w:pPr>
    </w:p>
    <w:p w14:paraId="77F92EC9" w14:textId="535CAF0B" w:rsidR="00891A51" w:rsidRDefault="00891A51" w:rsidP="00891A51">
      <w:pPr>
        <w:autoSpaceDE w:val="0"/>
        <w:autoSpaceDN w:val="0"/>
        <w:adjustRightInd w:val="0"/>
        <w:spacing w:after="0" w:line="240" w:lineRule="auto"/>
        <w:rPr>
          <w:rFonts w:cstheme="minorHAnsi"/>
          <w:color w:val="222222"/>
          <w:sz w:val="24"/>
          <w:szCs w:val="24"/>
        </w:rPr>
      </w:pPr>
      <w:r w:rsidRPr="00891A51">
        <w:rPr>
          <w:rFonts w:cstheme="minorHAnsi"/>
          <w:color w:val="222222"/>
          <w:sz w:val="24"/>
          <w:szCs w:val="24"/>
        </w:rPr>
        <w:lastRenderedPageBreak/>
        <w:t>A vital document is any document that is critical for ensuring meaningful access to SCOR’s major</w:t>
      </w:r>
      <w:r>
        <w:rPr>
          <w:rFonts w:cstheme="minorHAnsi"/>
          <w:color w:val="222222"/>
          <w:sz w:val="24"/>
          <w:szCs w:val="24"/>
        </w:rPr>
        <w:t xml:space="preserve"> </w:t>
      </w:r>
      <w:r w:rsidRPr="00891A51">
        <w:rPr>
          <w:rFonts w:cstheme="minorHAnsi"/>
          <w:color w:val="222222"/>
          <w:sz w:val="24"/>
          <w:szCs w:val="24"/>
        </w:rPr>
        <w:t>activities and programs by beneficiaries, generally, and LEP persons, specifically. Whether or not a</w:t>
      </w:r>
      <w:r w:rsidR="003B3ADC">
        <w:rPr>
          <w:rFonts w:cstheme="minorHAnsi"/>
          <w:color w:val="222222"/>
          <w:sz w:val="24"/>
          <w:szCs w:val="24"/>
        </w:rPr>
        <w:t xml:space="preserve"> </w:t>
      </w:r>
      <w:r w:rsidRPr="00891A51">
        <w:rPr>
          <w:rFonts w:cstheme="minorHAnsi"/>
          <w:color w:val="222222"/>
          <w:sz w:val="24"/>
          <w:szCs w:val="24"/>
        </w:rPr>
        <w:t>document is “vital” may depend upon the importance of the program, information, encounter, or</w:t>
      </w:r>
      <w:r w:rsidR="003B3ADC">
        <w:rPr>
          <w:rFonts w:cstheme="minorHAnsi"/>
          <w:color w:val="222222"/>
          <w:sz w:val="24"/>
          <w:szCs w:val="24"/>
        </w:rPr>
        <w:t xml:space="preserve"> </w:t>
      </w:r>
      <w:r w:rsidRPr="00891A51">
        <w:rPr>
          <w:rFonts w:cstheme="minorHAnsi"/>
          <w:color w:val="222222"/>
          <w:sz w:val="24"/>
          <w:szCs w:val="24"/>
        </w:rPr>
        <w:t xml:space="preserve">service involved and the </w:t>
      </w:r>
      <w:r w:rsidR="003B3ADC">
        <w:rPr>
          <w:rFonts w:cstheme="minorHAnsi"/>
          <w:color w:val="222222"/>
          <w:sz w:val="24"/>
          <w:szCs w:val="24"/>
        </w:rPr>
        <w:t>c</w:t>
      </w:r>
      <w:r w:rsidRPr="00891A51">
        <w:rPr>
          <w:rFonts w:cstheme="minorHAnsi"/>
          <w:color w:val="222222"/>
          <w:sz w:val="24"/>
          <w:szCs w:val="24"/>
        </w:rPr>
        <w:t>onsequence to the LEP person if the information in question is not provided</w:t>
      </w:r>
      <w:r>
        <w:rPr>
          <w:rFonts w:cstheme="minorHAnsi"/>
          <w:color w:val="222222"/>
          <w:sz w:val="24"/>
          <w:szCs w:val="24"/>
        </w:rPr>
        <w:t xml:space="preserve"> </w:t>
      </w:r>
      <w:r w:rsidRPr="00891A51">
        <w:rPr>
          <w:rFonts w:cstheme="minorHAnsi"/>
          <w:color w:val="222222"/>
          <w:sz w:val="24"/>
          <w:szCs w:val="24"/>
        </w:rPr>
        <w:t>accurately or in a timely manner.</w:t>
      </w:r>
    </w:p>
    <w:p w14:paraId="0B7F9628" w14:textId="77777777" w:rsidR="00891A51" w:rsidRPr="00891A51" w:rsidRDefault="00891A51" w:rsidP="00891A51">
      <w:pPr>
        <w:autoSpaceDE w:val="0"/>
        <w:autoSpaceDN w:val="0"/>
        <w:adjustRightInd w:val="0"/>
        <w:spacing w:after="0" w:line="240" w:lineRule="auto"/>
        <w:rPr>
          <w:rFonts w:cstheme="minorHAnsi"/>
          <w:color w:val="222222"/>
          <w:sz w:val="24"/>
          <w:szCs w:val="24"/>
        </w:rPr>
      </w:pPr>
    </w:p>
    <w:p w14:paraId="009CFB1B" w14:textId="3181C54E" w:rsidR="00891A51" w:rsidRDefault="00891A51" w:rsidP="00891A51">
      <w:pPr>
        <w:autoSpaceDE w:val="0"/>
        <w:autoSpaceDN w:val="0"/>
        <w:adjustRightInd w:val="0"/>
        <w:spacing w:after="0" w:line="240" w:lineRule="auto"/>
        <w:rPr>
          <w:rFonts w:cstheme="minorHAnsi"/>
          <w:color w:val="222222"/>
          <w:sz w:val="24"/>
          <w:szCs w:val="24"/>
        </w:rPr>
      </w:pPr>
      <w:r w:rsidRPr="00891A51">
        <w:rPr>
          <w:rFonts w:cstheme="minorHAnsi"/>
          <w:color w:val="222222"/>
          <w:sz w:val="24"/>
          <w:szCs w:val="24"/>
        </w:rPr>
        <w:t>Information received from communities will help determine which documents are vital to the</w:t>
      </w:r>
      <w:r>
        <w:rPr>
          <w:rFonts w:cstheme="minorHAnsi"/>
          <w:color w:val="222222"/>
          <w:sz w:val="24"/>
          <w:szCs w:val="24"/>
        </w:rPr>
        <w:t xml:space="preserve"> </w:t>
      </w:r>
      <w:r w:rsidRPr="00891A51">
        <w:rPr>
          <w:rFonts w:cstheme="minorHAnsi"/>
          <w:color w:val="222222"/>
          <w:sz w:val="24"/>
          <w:szCs w:val="24"/>
        </w:rPr>
        <w:t>meaningful access of the LEP populations and what language services may be needed to provide</w:t>
      </w:r>
      <w:r w:rsidR="00A51904">
        <w:rPr>
          <w:rFonts w:cstheme="minorHAnsi"/>
          <w:color w:val="222222"/>
          <w:sz w:val="24"/>
          <w:szCs w:val="24"/>
        </w:rPr>
        <w:t xml:space="preserve"> </w:t>
      </w:r>
      <w:r w:rsidRPr="00891A51">
        <w:rPr>
          <w:rFonts w:cstheme="minorHAnsi"/>
          <w:color w:val="222222"/>
          <w:sz w:val="24"/>
          <w:szCs w:val="24"/>
        </w:rPr>
        <w:t>meaningful access to individuals with LEP.</w:t>
      </w:r>
    </w:p>
    <w:p w14:paraId="589660C3" w14:textId="77777777" w:rsidR="00891A51" w:rsidRPr="00891A51" w:rsidRDefault="00891A51" w:rsidP="00891A51">
      <w:pPr>
        <w:autoSpaceDE w:val="0"/>
        <w:autoSpaceDN w:val="0"/>
        <w:adjustRightInd w:val="0"/>
        <w:spacing w:after="0" w:line="240" w:lineRule="auto"/>
        <w:rPr>
          <w:rFonts w:cstheme="minorHAnsi"/>
          <w:color w:val="222222"/>
          <w:sz w:val="24"/>
          <w:szCs w:val="24"/>
        </w:rPr>
      </w:pPr>
    </w:p>
    <w:p w14:paraId="2159DF73" w14:textId="617F030B" w:rsidR="00891A51" w:rsidRPr="00891A51" w:rsidRDefault="00891A51" w:rsidP="00891A51">
      <w:pPr>
        <w:autoSpaceDE w:val="0"/>
        <w:autoSpaceDN w:val="0"/>
        <w:adjustRightInd w:val="0"/>
        <w:spacing w:after="0" w:line="240" w:lineRule="auto"/>
        <w:rPr>
          <w:rFonts w:cstheme="minorHAnsi"/>
          <w:color w:val="222222"/>
          <w:sz w:val="24"/>
          <w:szCs w:val="24"/>
        </w:rPr>
      </w:pPr>
      <w:r w:rsidRPr="00891A51">
        <w:rPr>
          <w:rFonts w:cstheme="minorHAnsi"/>
          <w:color w:val="222222"/>
          <w:sz w:val="24"/>
          <w:szCs w:val="24"/>
        </w:rPr>
        <w:t>SCOR will balance the following four factors when determining which documents to translate:</w:t>
      </w:r>
    </w:p>
    <w:p w14:paraId="0FDE11CD" w14:textId="77777777" w:rsidR="00891A51" w:rsidRPr="00891A51" w:rsidRDefault="00891A51" w:rsidP="00891A51">
      <w:pPr>
        <w:autoSpaceDE w:val="0"/>
        <w:autoSpaceDN w:val="0"/>
        <w:adjustRightInd w:val="0"/>
        <w:spacing w:after="0" w:line="240" w:lineRule="auto"/>
        <w:rPr>
          <w:rFonts w:cstheme="minorHAnsi"/>
          <w:b/>
          <w:bCs/>
          <w:color w:val="222222"/>
          <w:sz w:val="24"/>
          <w:szCs w:val="24"/>
        </w:rPr>
      </w:pPr>
      <w:r w:rsidRPr="00891A51">
        <w:rPr>
          <w:rFonts w:cstheme="minorHAnsi"/>
          <w:b/>
          <w:bCs/>
          <w:color w:val="222222"/>
          <w:sz w:val="24"/>
          <w:szCs w:val="24"/>
        </w:rPr>
        <w:t>Factor 1: The Number and Proportion of LEP Persons Served or Encountered in the Service</w:t>
      </w:r>
    </w:p>
    <w:p w14:paraId="555DAE57" w14:textId="77777777" w:rsidR="00891A51" w:rsidRPr="00891A51" w:rsidRDefault="00891A51" w:rsidP="00891A51">
      <w:pPr>
        <w:autoSpaceDE w:val="0"/>
        <w:autoSpaceDN w:val="0"/>
        <w:adjustRightInd w:val="0"/>
        <w:spacing w:after="0" w:line="240" w:lineRule="auto"/>
        <w:rPr>
          <w:rFonts w:cstheme="minorHAnsi"/>
          <w:b/>
          <w:bCs/>
          <w:color w:val="222222"/>
          <w:sz w:val="24"/>
          <w:szCs w:val="24"/>
        </w:rPr>
      </w:pPr>
      <w:r w:rsidRPr="00891A51">
        <w:rPr>
          <w:rFonts w:cstheme="minorHAnsi"/>
          <w:b/>
          <w:bCs/>
          <w:color w:val="222222"/>
          <w:sz w:val="24"/>
          <w:szCs w:val="24"/>
        </w:rPr>
        <w:t>Area.</w:t>
      </w:r>
    </w:p>
    <w:p w14:paraId="05F61F08" w14:textId="25FBF8C0" w:rsidR="00891A51" w:rsidRPr="00891A51" w:rsidRDefault="00891A51" w:rsidP="00891A51">
      <w:pPr>
        <w:autoSpaceDE w:val="0"/>
        <w:autoSpaceDN w:val="0"/>
        <w:adjustRightInd w:val="0"/>
        <w:spacing w:after="0" w:line="240" w:lineRule="auto"/>
        <w:ind w:firstLine="720"/>
        <w:rPr>
          <w:rFonts w:cstheme="minorHAnsi"/>
          <w:color w:val="222222"/>
          <w:sz w:val="24"/>
          <w:szCs w:val="24"/>
        </w:rPr>
      </w:pPr>
      <w:r w:rsidRPr="00891A51">
        <w:rPr>
          <w:rFonts w:cstheme="minorHAnsi"/>
          <w:color w:val="222222"/>
          <w:sz w:val="24"/>
          <w:szCs w:val="24"/>
        </w:rPr>
        <w:t>SCOR will:</w:t>
      </w:r>
    </w:p>
    <w:p w14:paraId="0262124E" w14:textId="03B7A02D" w:rsidR="00891A51" w:rsidRPr="00891A51" w:rsidRDefault="00891A51" w:rsidP="00A51904">
      <w:pPr>
        <w:autoSpaceDE w:val="0"/>
        <w:autoSpaceDN w:val="0"/>
        <w:adjustRightInd w:val="0"/>
        <w:spacing w:after="0" w:line="240" w:lineRule="auto"/>
        <w:ind w:left="720"/>
        <w:rPr>
          <w:rFonts w:cstheme="minorHAnsi"/>
          <w:color w:val="222222"/>
          <w:sz w:val="24"/>
          <w:szCs w:val="24"/>
        </w:rPr>
      </w:pPr>
      <w:r w:rsidRPr="00891A51">
        <w:rPr>
          <w:rFonts w:cstheme="minorHAnsi"/>
          <w:color w:val="222222"/>
          <w:sz w:val="24"/>
          <w:szCs w:val="24"/>
        </w:rPr>
        <w:t>• Examine their prior experiences with LEP individuals and determine the breadth and</w:t>
      </w:r>
      <w:r>
        <w:rPr>
          <w:rFonts w:cstheme="minorHAnsi"/>
          <w:color w:val="222222"/>
          <w:sz w:val="24"/>
          <w:szCs w:val="24"/>
        </w:rPr>
        <w:t xml:space="preserve"> </w:t>
      </w:r>
      <w:r w:rsidRPr="00891A51">
        <w:rPr>
          <w:rFonts w:cstheme="minorHAnsi"/>
          <w:color w:val="222222"/>
          <w:sz w:val="24"/>
          <w:szCs w:val="24"/>
        </w:rPr>
        <w:t>scope of language services that are needed.</w:t>
      </w:r>
    </w:p>
    <w:p w14:paraId="262C3B30" w14:textId="1BAB8D31" w:rsidR="00891A51" w:rsidRPr="00891A51" w:rsidRDefault="00891A51" w:rsidP="00A51904">
      <w:pPr>
        <w:autoSpaceDE w:val="0"/>
        <w:autoSpaceDN w:val="0"/>
        <w:adjustRightInd w:val="0"/>
        <w:spacing w:after="0" w:line="240" w:lineRule="auto"/>
        <w:ind w:left="720"/>
        <w:rPr>
          <w:rFonts w:cstheme="minorHAnsi"/>
          <w:color w:val="222222"/>
          <w:sz w:val="24"/>
          <w:szCs w:val="24"/>
        </w:rPr>
      </w:pPr>
      <w:r w:rsidRPr="00891A51">
        <w:rPr>
          <w:rFonts w:cstheme="minorHAnsi"/>
          <w:color w:val="222222"/>
          <w:sz w:val="24"/>
          <w:szCs w:val="24"/>
        </w:rPr>
        <w:t>• Seek and examine demographic information regarding minority populations and foreign</w:t>
      </w:r>
      <w:r w:rsidR="00A51904">
        <w:rPr>
          <w:rFonts w:cstheme="minorHAnsi"/>
          <w:color w:val="222222"/>
          <w:sz w:val="24"/>
          <w:szCs w:val="24"/>
        </w:rPr>
        <w:t xml:space="preserve"> </w:t>
      </w:r>
      <w:r w:rsidRPr="00891A51">
        <w:rPr>
          <w:rFonts w:cstheme="minorHAnsi"/>
          <w:color w:val="222222"/>
          <w:sz w:val="24"/>
          <w:szCs w:val="24"/>
        </w:rPr>
        <w:t>languages predominately spoken in the service area. Such information may be obtained</w:t>
      </w:r>
      <w:r w:rsidR="00A51904">
        <w:rPr>
          <w:rFonts w:cstheme="minorHAnsi"/>
          <w:color w:val="222222"/>
          <w:sz w:val="24"/>
          <w:szCs w:val="24"/>
        </w:rPr>
        <w:t xml:space="preserve"> </w:t>
      </w:r>
      <w:r w:rsidRPr="00891A51">
        <w:rPr>
          <w:rFonts w:cstheme="minorHAnsi"/>
          <w:color w:val="222222"/>
          <w:sz w:val="24"/>
          <w:szCs w:val="24"/>
        </w:rPr>
        <w:t>from the U.S. Census, school systems, community organizations, local governments, and</w:t>
      </w:r>
      <w:r w:rsidR="00A51904">
        <w:rPr>
          <w:rFonts w:cstheme="minorHAnsi"/>
          <w:color w:val="222222"/>
          <w:sz w:val="24"/>
          <w:szCs w:val="24"/>
        </w:rPr>
        <w:t xml:space="preserve"> </w:t>
      </w:r>
      <w:r w:rsidRPr="00891A51">
        <w:rPr>
          <w:rFonts w:cstheme="minorHAnsi"/>
          <w:color w:val="222222"/>
          <w:sz w:val="24"/>
          <w:szCs w:val="24"/>
        </w:rPr>
        <w:t>through the SCOR public comment process.</w:t>
      </w:r>
    </w:p>
    <w:p w14:paraId="6C713ED8" w14:textId="77777777" w:rsidR="00891A51" w:rsidRDefault="00891A51" w:rsidP="00891A51">
      <w:pPr>
        <w:autoSpaceDE w:val="0"/>
        <w:autoSpaceDN w:val="0"/>
        <w:adjustRightInd w:val="0"/>
        <w:spacing w:after="0" w:line="240" w:lineRule="auto"/>
        <w:rPr>
          <w:rFonts w:cstheme="minorHAnsi"/>
          <w:b/>
          <w:bCs/>
          <w:color w:val="222222"/>
          <w:sz w:val="24"/>
          <w:szCs w:val="24"/>
        </w:rPr>
      </w:pPr>
    </w:p>
    <w:p w14:paraId="09E76D05" w14:textId="1C0AFBF9" w:rsidR="00891A51" w:rsidRPr="00891A51" w:rsidRDefault="00891A51" w:rsidP="00891A51">
      <w:pPr>
        <w:autoSpaceDE w:val="0"/>
        <w:autoSpaceDN w:val="0"/>
        <w:adjustRightInd w:val="0"/>
        <w:spacing w:after="0" w:line="240" w:lineRule="auto"/>
        <w:rPr>
          <w:rFonts w:cstheme="minorHAnsi"/>
          <w:b/>
          <w:bCs/>
          <w:color w:val="222222"/>
          <w:sz w:val="24"/>
          <w:szCs w:val="24"/>
        </w:rPr>
      </w:pPr>
      <w:r w:rsidRPr="00891A51">
        <w:rPr>
          <w:rFonts w:cstheme="minorHAnsi"/>
          <w:b/>
          <w:bCs/>
          <w:color w:val="222222"/>
          <w:sz w:val="24"/>
          <w:szCs w:val="24"/>
        </w:rPr>
        <w:t>Factor 2: The Frequency with Which LEP Individuals Come into Contact with SCOR</w:t>
      </w:r>
    </w:p>
    <w:p w14:paraId="0E4DFE5C" w14:textId="77777777" w:rsidR="00891A51" w:rsidRPr="00891A51" w:rsidRDefault="00891A51" w:rsidP="00891A51">
      <w:pPr>
        <w:autoSpaceDE w:val="0"/>
        <w:autoSpaceDN w:val="0"/>
        <w:adjustRightInd w:val="0"/>
        <w:spacing w:after="0" w:line="240" w:lineRule="auto"/>
        <w:rPr>
          <w:rFonts w:cstheme="minorHAnsi"/>
          <w:color w:val="222222"/>
          <w:sz w:val="24"/>
          <w:szCs w:val="24"/>
        </w:rPr>
      </w:pPr>
      <w:r w:rsidRPr="00891A51">
        <w:rPr>
          <w:rFonts w:cstheme="minorHAnsi"/>
          <w:b/>
          <w:bCs/>
          <w:color w:val="222222"/>
          <w:sz w:val="24"/>
          <w:szCs w:val="24"/>
        </w:rPr>
        <w:t>Programs, Activities, and Services.</w:t>
      </w:r>
    </w:p>
    <w:p w14:paraId="6123C2F9" w14:textId="4C5658C9" w:rsidR="00891A51" w:rsidRPr="00891A51" w:rsidRDefault="00891A51" w:rsidP="00891A51">
      <w:pPr>
        <w:autoSpaceDE w:val="0"/>
        <w:autoSpaceDN w:val="0"/>
        <w:adjustRightInd w:val="0"/>
        <w:spacing w:after="0" w:line="240" w:lineRule="auto"/>
        <w:ind w:firstLine="720"/>
        <w:rPr>
          <w:rFonts w:cstheme="minorHAnsi"/>
          <w:color w:val="222222"/>
          <w:sz w:val="24"/>
          <w:szCs w:val="24"/>
        </w:rPr>
      </w:pPr>
      <w:r w:rsidRPr="00891A51">
        <w:rPr>
          <w:rFonts w:cstheme="minorHAnsi"/>
          <w:color w:val="222222"/>
          <w:sz w:val="24"/>
          <w:szCs w:val="24"/>
        </w:rPr>
        <w:t>SCOR will:</w:t>
      </w:r>
    </w:p>
    <w:p w14:paraId="1B020A4C" w14:textId="034435FF" w:rsidR="00891A51" w:rsidRPr="00891A51" w:rsidRDefault="00891A51" w:rsidP="00A51904">
      <w:pPr>
        <w:autoSpaceDE w:val="0"/>
        <w:autoSpaceDN w:val="0"/>
        <w:adjustRightInd w:val="0"/>
        <w:spacing w:after="0" w:line="240" w:lineRule="auto"/>
        <w:ind w:left="720"/>
        <w:rPr>
          <w:rFonts w:cstheme="minorHAnsi"/>
          <w:color w:val="222222"/>
          <w:sz w:val="24"/>
          <w:szCs w:val="24"/>
        </w:rPr>
      </w:pPr>
      <w:r w:rsidRPr="00891A51">
        <w:rPr>
          <w:rFonts w:cstheme="minorHAnsi"/>
          <w:color w:val="222222"/>
          <w:sz w:val="24"/>
          <w:szCs w:val="24"/>
        </w:rPr>
        <w:t>• Assess as accurately as possible the frequency with which they have or should have</w:t>
      </w:r>
      <w:r w:rsidR="00A51904">
        <w:rPr>
          <w:rFonts w:cstheme="minorHAnsi"/>
          <w:color w:val="222222"/>
          <w:sz w:val="24"/>
          <w:szCs w:val="24"/>
        </w:rPr>
        <w:t xml:space="preserve"> </w:t>
      </w:r>
      <w:r w:rsidRPr="00891A51">
        <w:rPr>
          <w:rFonts w:cstheme="minorHAnsi"/>
          <w:color w:val="222222"/>
          <w:sz w:val="24"/>
          <w:szCs w:val="24"/>
        </w:rPr>
        <w:t>contact with LEP individuals from different language groups seeking assistance. This</w:t>
      </w:r>
      <w:r>
        <w:rPr>
          <w:rFonts w:cstheme="minorHAnsi"/>
          <w:color w:val="222222"/>
          <w:sz w:val="24"/>
          <w:szCs w:val="24"/>
        </w:rPr>
        <w:t xml:space="preserve"> </w:t>
      </w:r>
      <w:r w:rsidRPr="00891A51">
        <w:rPr>
          <w:rFonts w:cstheme="minorHAnsi"/>
          <w:color w:val="222222"/>
          <w:sz w:val="24"/>
          <w:szCs w:val="24"/>
        </w:rPr>
        <w:t>information will be gathered from SCOR staff who interact with community members daily.</w:t>
      </w:r>
    </w:p>
    <w:p w14:paraId="35528ED7" w14:textId="0353B9B2" w:rsidR="00891A51" w:rsidRDefault="00891A51" w:rsidP="00A51904">
      <w:pPr>
        <w:autoSpaceDE w:val="0"/>
        <w:autoSpaceDN w:val="0"/>
        <w:adjustRightInd w:val="0"/>
        <w:spacing w:after="0" w:line="240" w:lineRule="auto"/>
        <w:ind w:left="720"/>
        <w:rPr>
          <w:rFonts w:cstheme="minorHAnsi"/>
          <w:color w:val="222222"/>
          <w:sz w:val="24"/>
          <w:szCs w:val="24"/>
        </w:rPr>
      </w:pPr>
      <w:r w:rsidRPr="00891A51">
        <w:rPr>
          <w:rFonts w:cstheme="minorHAnsi"/>
          <w:color w:val="222222"/>
          <w:sz w:val="24"/>
          <w:szCs w:val="24"/>
        </w:rPr>
        <w:t>• Consider the frequency of different types of language contacts. Less frequent contact</w:t>
      </w:r>
      <w:r w:rsidR="00A51904">
        <w:rPr>
          <w:rFonts w:cstheme="minorHAnsi"/>
          <w:color w:val="222222"/>
          <w:sz w:val="24"/>
          <w:szCs w:val="24"/>
        </w:rPr>
        <w:t xml:space="preserve"> </w:t>
      </w:r>
      <w:r w:rsidRPr="00891A51">
        <w:rPr>
          <w:rFonts w:cstheme="minorHAnsi"/>
          <w:color w:val="222222"/>
          <w:sz w:val="24"/>
          <w:szCs w:val="24"/>
        </w:rPr>
        <w:t>with different language groups may suggest a different and/or less intensified solution.</w:t>
      </w:r>
    </w:p>
    <w:p w14:paraId="4236ABAB" w14:textId="77777777" w:rsidR="00A51904" w:rsidRPr="00891A51" w:rsidRDefault="00A51904" w:rsidP="00A51904">
      <w:pPr>
        <w:autoSpaceDE w:val="0"/>
        <w:autoSpaceDN w:val="0"/>
        <w:adjustRightInd w:val="0"/>
        <w:spacing w:after="0" w:line="240" w:lineRule="auto"/>
        <w:ind w:left="720"/>
        <w:rPr>
          <w:rFonts w:cstheme="minorHAnsi"/>
          <w:color w:val="222222"/>
          <w:sz w:val="24"/>
          <w:szCs w:val="24"/>
        </w:rPr>
      </w:pPr>
    </w:p>
    <w:p w14:paraId="3B3EB0DD" w14:textId="77777777" w:rsidR="00891A51" w:rsidRPr="00891A51" w:rsidRDefault="00891A51" w:rsidP="00891A51">
      <w:pPr>
        <w:autoSpaceDE w:val="0"/>
        <w:autoSpaceDN w:val="0"/>
        <w:adjustRightInd w:val="0"/>
        <w:spacing w:after="0" w:line="240" w:lineRule="auto"/>
        <w:rPr>
          <w:rFonts w:cstheme="minorHAnsi"/>
          <w:b/>
          <w:bCs/>
          <w:color w:val="222222"/>
          <w:sz w:val="24"/>
          <w:szCs w:val="24"/>
        </w:rPr>
      </w:pPr>
      <w:r w:rsidRPr="00891A51">
        <w:rPr>
          <w:rFonts w:cstheme="minorHAnsi"/>
          <w:b/>
          <w:bCs/>
          <w:color w:val="222222"/>
          <w:sz w:val="24"/>
          <w:szCs w:val="24"/>
        </w:rPr>
        <w:t>Factor 3: The Importance to LEP Persons of Program Activities and Services.</w:t>
      </w:r>
    </w:p>
    <w:p w14:paraId="6F13D132" w14:textId="6D7E973B" w:rsidR="00891A51" w:rsidRPr="00891A51" w:rsidRDefault="00891A51" w:rsidP="00891A51">
      <w:pPr>
        <w:autoSpaceDE w:val="0"/>
        <w:autoSpaceDN w:val="0"/>
        <w:adjustRightInd w:val="0"/>
        <w:spacing w:after="0" w:line="240" w:lineRule="auto"/>
        <w:ind w:firstLine="720"/>
        <w:rPr>
          <w:rFonts w:cstheme="minorHAnsi"/>
          <w:color w:val="222222"/>
          <w:sz w:val="24"/>
          <w:szCs w:val="24"/>
        </w:rPr>
      </w:pPr>
      <w:r w:rsidRPr="00891A51">
        <w:rPr>
          <w:rFonts w:cstheme="minorHAnsi"/>
          <w:color w:val="222222"/>
          <w:sz w:val="24"/>
          <w:szCs w:val="24"/>
        </w:rPr>
        <w:t>SCOR will:</w:t>
      </w:r>
    </w:p>
    <w:p w14:paraId="3E8ADB75" w14:textId="455F65FD" w:rsidR="00891A51" w:rsidRPr="00891A51" w:rsidRDefault="00891A51" w:rsidP="00A51904">
      <w:pPr>
        <w:autoSpaceDE w:val="0"/>
        <w:autoSpaceDN w:val="0"/>
        <w:adjustRightInd w:val="0"/>
        <w:spacing w:after="0" w:line="240" w:lineRule="auto"/>
        <w:ind w:left="720"/>
        <w:rPr>
          <w:rFonts w:cstheme="minorHAnsi"/>
          <w:color w:val="222222"/>
          <w:sz w:val="24"/>
          <w:szCs w:val="24"/>
        </w:rPr>
      </w:pPr>
      <w:r w:rsidRPr="00891A51">
        <w:rPr>
          <w:rFonts w:cstheme="minorHAnsi"/>
          <w:color w:val="222222"/>
          <w:sz w:val="24"/>
          <w:szCs w:val="24"/>
        </w:rPr>
        <w:t>• Identify the programs, services, or activities that would have a serious consequence if</w:t>
      </w:r>
      <w:r w:rsidR="00A51904">
        <w:rPr>
          <w:rFonts w:cstheme="minorHAnsi"/>
          <w:color w:val="222222"/>
          <w:sz w:val="24"/>
          <w:szCs w:val="24"/>
        </w:rPr>
        <w:t xml:space="preserve"> </w:t>
      </w:r>
      <w:r w:rsidRPr="00891A51">
        <w:rPr>
          <w:rFonts w:cstheme="minorHAnsi"/>
          <w:color w:val="222222"/>
          <w:sz w:val="24"/>
          <w:szCs w:val="24"/>
        </w:rPr>
        <w:t>language barriers prevent LEP persons access to them.</w:t>
      </w:r>
    </w:p>
    <w:p w14:paraId="79B841E8" w14:textId="48C9BB7A" w:rsidR="00891A51" w:rsidRDefault="00891A51" w:rsidP="00891A51">
      <w:pPr>
        <w:autoSpaceDE w:val="0"/>
        <w:autoSpaceDN w:val="0"/>
        <w:adjustRightInd w:val="0"/>
        <w:spacing w:after="0" w:line="240" w:lineRule="auto"/>
        <w:ind w:firstLine="720"/>
        <w:rPr>
          <w:rFonts w:cstheme="minorHAnsi"/>
          <w:color w:val="222222"/>
          <w:sz w:val="24"/>
          <w:szCs w:val="24"/>
        </w:rPr>
      </w:pPr>
      <w:r w:rsidRPr="00891A51">
        <w:rPr>
          <w:rFonts w:cstheme="minorHAnsi"/>
          <w:color w:val="222222"/>
          <w:sz w:val="24"/>
          <w:szCs w:val="24"/>
        </w:rPr>
        <w:t>• A determination will be made as to the impact on actual and potential services to LEP</w:t>
      </w:r>
      <w:r w:rsidR="00A51904">
        <w:rPr>
          <w:rFonts w:cstheme="minorHAnsi"/>
          <w:color w:val="222222"/>
          <w:sz w:val="24"/>
          <w:szCs w:val="24"/>
        </w:rPr>
        <w:t xml:space="preserve"> </w:t>
      </w:r>
      <w:r w:rsidRPr="00891A51">
        <w:rPr>
          <w:rFonts w:cstheme="minorHAnsi"/>
          <w:color w:val="222222"/>
          <w:sz w:val="24"/>
          <w:szCs w:val="24"/>
        </w:rPr>
        <w:t>beneficiaries.</w:t>
      </w:r>
    </w:p>
    <w:p w14:paraId="1D0D7E60" w14:textId="77777777" w:rsidR="00A51904" w:rsidRPr="00891A51" w:rsidRDefault="00A51904" w:rsidP="00891A51">
      <w:pPr>
        <w:autoSpaceDE w:val="0"/>
        <w:autoSpaceDN w:val="0"/>
        <w:adjustRightInd w:val="0"/>
        <w:spacing w:after="0" w:line="240" w:lineRule="auto"/>
        <w:ind w:firstLine="720"/>
        <w:rPr>
          <w:rFonts w:cstheme="minorHAnsi"/>
          <w:color w:val="222222"/>
          <w:sz w:val="24"/>
          <w:szCs w:val="24"/>
        </w:rPr>
      </w:pPr>
    </w:p>
    <w:p w14:paraId="2CC56156" w14:textId="77777777" w:rsidR="00891A51" w:rsidRPr="00891A51" w:rsidRDefault="00891A51" w:rsidP="00891A51">
      <w:pPr>
        <w:autoSpaceDE w:val="0"/>
        <w:autoSpaceDN w:val="0"/>
        <w:adjustRightInd w:val="0"/>
        <w:spacing w:after="0" w:line="240" w:lineRule="auto"/>
        <w:rPr>
          <w:rFonts w:cstheme="minorHAnsi"/>
          <w:b/>
          <w:bCs/>
          <w:color w:val="222222"/>
          <w:sz w:val="24"/>
          <w:szCs w:val="24"/>
        </w:rPr>
      </w:pPr>
      <w:r w:rsidRPr="00891A51">
        <w:rPr>
          <w:rFonts w:cstheme="minorHAnsi"/>
          <w:b/>
          <w:bCs/>
          <w:color w:val="222222"/>
          <w:sz w:val="24"/>
          <w:szCs w:val="24"/>
        </w:rPr>
        <w:t>Factor 4: The Resource Available to the Recipient and Costs.</w:t>
      </w:r>
    </w:p>
    <w:p w14:paraId="00C0AF54" w14:textId="5399856F" w:rsidR="00891A51" w:rsidRPr="00891A51" w:rsidRDefault="00891A51" w:rsidP="00891A51">
      <w:pPr>
        <w:autoSpaceDE w:val="0"/>
        <w:autoSpaceDN w:val="0"/>
        <w:adjustRightInd w:val="0"/>
        <w:spacing w:after="0" w:line="240" w:lineRule="auto"/>
        <w:ind w:left="720"/>
        <w:rPr>
          <w:rFonts w:cstheme="minorHAnsi"/>
          <w:color w:val="222222"/>
          <w:sz w:val="24"/>
          <w:szCs w:val="24"/>
        </w:rPr>
      </w:pPr>
      <w:r w:rsidRPr="00891A51">
        <w:rPr>
          <w:rFonts w:cstheme="minorHAnsi"/>
          <w:color w:val="222222"/>
          <w:sz w:val="24"/>
          <w:szCs w:val="24"/>
        </w:rPr>
        <w:t>This last step in the four-factor analysis allows an area to weigh the demand for language</w:t>
      </w:r>
      <w:r>
        <w:rPr>
          <w:rFonts w:cstheme="minorHAnsi"/>
          <w:color w:val="222222"/>
          <w:sz w:val="24"/>
          <w:szCs w:val="24"/>
        </w:rPr>
        <w:t xml:space="preserve"> </w:t>
      </w:r>
      <w:r w:rsidRPr="00891A51">
        <w:rPr>
          <w:rFonts w:cstheme="minorHAnsi"/>
          <w:color w:val="222222"/>
          <w:sz w:val="24"/>
          <w:szCs w:val="24"/>
        </w:rPr>
        <w:t>assistance against the organization’s current and projected financial and personnel resources.</w:t>
      </w:r>
    </w:p>
    <w:p w14:paraId="50EBFB7F" w14:textId="146AE14F" w:rsidR="00DD1908" w:rsidRPr="00757615" w:rsidRDefault="00891A51" w:rsidP="001E7EA2">
      <w:pPr>
        <w:autoSpaceDE w:val="0"/>
        <w:autoSpaceDN w:val="0"/>
        <w:adjustRightInd w:val="0"/>
        <w:spacing w:after="0" w:line="240" w:lineRule="auto"/>
        <w:ind w:left="720"/>
        <w:rPr>
          <w:rFonts w:cstheme="minorHAnsi"/>
          <w:color w:val="262626"/>
          <w:sz w:val="24"/>
          <w:szCs w:val="24"/>
        </w:rPr>
      </w:pPr>
      <w:r w:rsidRPr="00891A51">
        <w:rPr>
          <w:rFonts w:cstheme="minorHAnsi"/>
          <w:color w:val="222222"/>
          <w:sz w:val="24"/>
          <w:szCs w:val="24"/>
        </w:rPr>
        <w:t>This analysis should help determine if the language services it currently provides are cost-effective and should also help the organization plan future investments that will provide the most</w:t>
      </w:r>
      <w:r>
        <w:rPr>
          <w:rFonts w:cstheme="minorHAnsi"/>
          <w:color w:val="222222"/>
          <w:sz w:val="24"/>
          <w:szCs w:val="24"/>
        </w:rPr>
        <w:t xml:space="preserve"> </w:t>
      </w:r>
      <w:r w:rsidRPr="00891A51">
        <w:rPr>
          <w:rFonts w:cstheme="minorHAnsi"/>
          <w:color w:val="222222"/>
          <w:sz w:val="24"/>
          <w:szCs w:val="24"/>
        </w:rPr>
        <w:t>needed assistance to the greatest number of LEP persons within the limits of organization</w:t>
      </w:r>
      <w:r w:rsidR="00F14C86">
        <w:rPr>
          <w:rFonts w:cstheme="minorHAnsi"/>
          <w:color w:val="222222"/>
          <w:sz w:val="24"/>
          <w:szCs w:val="24"/>
        </w:rPr>
        <w:t xml:space="preserve"> </w:t>
      </w:r>
      <w:r w:rsidRPr="00891A51">
        <w:rPr>
          <w:rFonts w:cstheme="minorHAnsi"/>
          <w:color w:val="222222"/>
          <w:sz w:val="24"/>
          <w:szCs w:val="24"/>
        </w:rPr>
        <w:t>resources.</w:t>
      </w:r>
      <w:r w:rsidR="001E7EA2">
        <w:rPr>
          <w:rFonts w:cstheme="minorHAnsi"/>
          <w:color w:val="222222"/>
          <w:sz w:val="24"/>
          <w:szCs w:val="24"/>
        </w:rPr>
        <w:t xml:space="preserve"> </w:t>
      </w:r>
      <w:r w:rsidRPr="00891A51">
        <w:rPr>
          <w:rFonts w:cstheme="minorHAnsi"/>
          <w:color w:val="222222"/>
          <w:sz w:val="24"/>
          <w:szCs w:val="24"/>
        </w:rPr>
        <w:t xml:space="preserve">SCOR will also </w:t>
      </w:r>
      <w:r w:rsidRPr="00891A51">
        <w:rPr>
          <w:rFonts w:cstheme="minorHAnsi"/>
          <w:color w:val="222222"/>
          <w:sz w:val="24"/>
          <w:szCs w:val="24"/>
        </w:rPr>
        <w:lastRenderedPageBreak/>
        <w:t>develop relationships with local community groups to engage them in the</w:t>
      </w:r>
      <w:r w:rsidR="003B3ADC">
        <w:rPr>
          <w:rFonts w:cstheme="minorHAnsi"/>
          <w:color w:val="222222"/>
          <w:sz w:val="24"/>
          <w:szCs w:val="24"/>
        </w:rPr>
        <w:t xml:space="preserve"> </w:t>
      </w:r>
      <w:r w:rsidRPr="00891A51">
        <w:rPr>
          <w:rFonts w:cstheme="minorHAnsi"/>
          <w:color w:val="222222"/>
          <w:sz w:val="24"/>
          <w:szCs w:val="24"/>
        </w:rPr>
        <w:t>translation of documents.</w:t>
      </w:r>
      <w:r w:rsidRPr="00891A51">
        <w:rPr>
          <w:rFonts w:cstheme="minorHAnsi"/>
          <w:color w:val="222222"/>
          <w:sz w:val="24"/>
          <w:szCs w:val="24"/>
        </w:rPr>
        <w:cr/>
      </w:r>
      <w:bookmarkEnd w:id="0"/>
    </w:p>
    <w:sectPr w:rsidR="00DD1908" w:rsidRPr="00757615" w:rsidSect="003A7C01">
      <w:head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CC1D4" w14:textId="77777777" w:rsidR="006A2DA3" w:rsidRDefault="006A2DA3" w:rsidP="0051443F">
      <w:pPr>
        <w:spacing w:after="0" w:line="240" w:lineRule="auto"/>
      </w:pPr>
      <w:r>
        <w:separator/>
      </w:r>
    </w:p>
  </w:endnote>
  <w:endnote w:type="continuationSeparator" w:id="0">
    <w:p w14:paraId="0394C912" w14:textId="77777777" w:rsidR="006A2DA3" w:rsidRDefault="006A2DA3" w:rsidP="00514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56DEB" w14:textId="77777777" w:rsidR="006A2DA3" w:rsidRDefault="006A2DA3" w:rsidP="0051443F">
      <w:pPr>
        <w:spacing w:after="0" w:line="240" w:lineRule="auto"/>
      </w:pPr>
      <w:r>
        <w:separator/>
      </w:r>
    </w:p>
  </w:footnote>
  <w:footnote w:type="continuationSeparator" w:id="0">
    <w:p w14:paraId="3C8E5216" w14:textId="77777777" w:rsidR="006A2DA3" w:rsidRDefault="006A2DA3" w:rsidP="00514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BAB8" w14:textId="78D96D45" w:rsidR="00104F85" w:rsidRDefault="00104F85" w:rsidP="00A83F86">
    <w:pPr>
      <w:pStyle w:val="Header"/>
      <w:pBdr>
        <w:bottom w:val="single" w:sz="4" w:space="8" w:color="auto"/>
      </w:pBdr>
      <w:tabs>
        <w:tab w:val="clear" w:pos="4680"/>
        <w:tab w:val="clear" w:pos="9360"/>
        <w:tab w:val="left" w:pos="6948"/>
      </w:tabs>
      <w:jc w:val="right"/>
      <w:rPr>
        <w:b/>
        <w:bCs/>
        <w:sz w:val="24"/>
        <w:szCs w:val="24"/>
      </w:rPr>
    </w:pPr>
    <w:r w:rsidRPr="0094679D">
      <w:rPr>
        <w:noProof/>
        <w:sz w:val="24"/>
        <w:szCs w:val="24"/>
      </w:rPr>
      <w:drawing>
        <wp:anchor distT="0" distB="0" distL="114300" distR="114300" simplePos="0" relativeHeight="251659264" behindDoc="0" locked="0" layoutInCell="1" allowOverlap="1" wp14:anchorId="62B10882" wp14:editId="7FB01A41">
          <wp:simplePos x="0" y="0"/>
          <wp:positionH relativeFrom="margin">
            <wp:align>left</wp:align>
          </wp:positionH>
          <wp:positionV relativeFrom="paragraph">
            <wp:posOffset>-198120</wp:posOffset>
          </wp:positionV>
          <wp:extent cx="1289304" cy="1170432"/>
          <wp:effectExtent l="0" t="0" r="0" b="0"/>
          <wp:wrapNone/>
          <wp:docPr id="2" name="Picture 2"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9304" cy="1170432"/>
                  </a:xfrm>
                  <a:prstGeom prst="rect">
                    <a:avLst/>
                  </a:prstGeom>
                </pic:spPr>
              </pic:pic>
            </a:graphicData>
          </a:graphic>
          <wp14:sizeRelH relativeFrom="margin">
            <wp14:pctWidth>0</wp14:pctWidth>
          </wp14:sizeRelH>
          <wp14:sizeRelV relativeFrom="margin">
            <wp14:pctHeight>0</wp14:pctHeight>
          </wp14:sizeRelV>
        </wp:anchor>
      </w:drawing>
    </w:r>
    <w:r w:rsidR="00AA51AA">
      <w:rPr>
        <w:b/>
        <w:bCs/>
        <w:sz w:val="24"/>
        <w:szCs w:val="24"/>
      </w:rPr>
      <w:t xml:space="preserve">SCOR </w:t>
    </w:r>
    <w:r w:rsidR="00A83F86">
      <w:rPr>
        <w:b/>
        <w:bCs/>
        <w:sz w:val="24"/>
        <w:szCs w:val="24"/>
      </w:rPr>
      <w:t>NON-DISCRIMINATION</w:t>
    </w:r>
  </w:p>
  <w:p w14:paraId="7007A5A2" w14:textId="6A3E7A99" w:rsidR="00A83F86" w:rsidRDefault="00A83F86" w:rsidP="00A83F86">
    <w:pPr>
      <w:pStyle w:val="Header"/>
      <w:pBdr>
        <w:bottom w:val="single" w:sz="4" w:space="8" w:color="auto"/>
      </w:pBdr>
      <w:tabs>
        <w:tab w:val="clear" w:pos="4680"/>
        <w:tab w:val="clear" w:pos="9360"/>
        <w:tab w:val="left" w:pos="6948"/>
      </w:tabs>
      <w:jc w:val="right"/>
      <w:rPr>
        <w:b/>
        <w:bCs/>
        <w:sz w:val="24"/>
        <w:szCs w:val="24"/>
      </w:rPr>
    </w:pPr>
    <w:r>
      <w:rPr>
        <w:b/>
        <w:bCs/>
        <w:sz w:val="24"/>
        <w:szCs w:val="24"/>
      </w:rPr>
      <w:t>POLICY AND PROCEDURES</w:t>
    </w:r>
  </w:p>
  <w:p w14:paraId="7354FAA2" w14:textId="091A343B" w:rsidR="00104F85" w:rsidRDefault="00104F85" w:rsidP="0094679D">
    <w:pPr>
      <w:pStyle w:val="Header"/>
      <w:pBdr>
        <w:bottom w:val="single" w:sz="4" w:space="8" w:color="auto"/>
      </w:pBdr>
      <w:tabs>
        <w:tab w:val="clear" w:pos="4680"/>
        <w:tab w:val="clear" w:pos="9360"/>
        <w:tab w:val="left" w:pos="6948"/>
      </w:tabs>
      <w:ind w:firstLine="6480"/>
      <w:jc w:val="right"/>
      <w:rPr>
        <w:sz w:val="24"/>
        <w:szCs w:val="24"/>
      </w:rPr>
    </w:pPr>
    <w:r w:rsidRPr="0094679D">
      <w:rPr>
        <w:sz w:val="24"/>
        <w:szCs w:val="24"/>
      </w:rPr>
      <w:t xml:space="preserve">Effective </w:t>
    </w:r>
    <w:r w:rsidR="00117E62">
      <w:rPr>
        <w:sz w:val="24"/>
        <w:szCs w:val="24"/>
      </w:rPr>
      <w:t>08/31/2024</w:t>
    </w:r>
  </w:p>
  <w:p w14:paraId="2304CBC0" w14:textId="2339C725" w:rsidR="00A83F86" w:rsidRPr="0094679D" w:rsidRDefault="00A83F86" w:rsidP="0094679D">
    <w:pPr>
      <w:pStyle w:val="Header"/>
      <w:pBdr>
        <w:bottom w:val="single" w:sz="4" w:space="8" w:color="auto"/>
      </w:pBdr>
      <w:tabs>
        <w:tab w:val="clear" w:pos="4680"/>
        <w:tab w:val="clear" w:pos="9360"/>
        <w:tab w:val="left" w:pos="6948"/>
      </w:tabs>
      <w:ind w:firstLine="6480"/>
      <w:jc w:val="right"/>
      <w:rPr>
        <w:sz w:val="24"/>
        <w:szCs w:val="24"/>
      </w:rPr>
    </w:pPr>
  </w:p>
  <w:p w14:paraId="1E20183B" w14:textId="77777777" w:rsidR="00104F85" w:rsidRPr="00565E3D" w:rsidRDefault="00104F85" w:rsidP="00E772BF">
    <w:pPr>
      <w:pStyle w:val="Header"/>
      <w:pBdr>
        <w:bottom w:val="single" w:sz="4" w:space="8" w:color="auto"/>
      </w:pBdr>
      <w:jc w:val="right"/>
    </w:pPr>
    <w:r>
      <w:tab/>
    </w:r>
    <w:r>
      <w:tab/>
      <w:t xml:space="preserve">Page </w:t>
    </w:r>
    <w:r w:rsidRPr="00565E3D">
      <w:fldChar w:fldCharType="begin"/>
    </w:r>
    <w:r w:rsidRPr="00565E3D">
      <w:instrText xml:space="preserve"> PAGE   \* MERGEFORMAT </w:instrText>
    </w:r>
    <w:r w:rsidRPr="00565E3D">
      <w:fldChar w:fldCharType="separate"/>
    </w:r>
    <w:r w:rsidRPr="00565E3D">
      <w:rPr>
        <w:noProof/>
      </w:rPr>
      <w:t>1</w:t>
    </w:r>
    <w:r w:rsidRPr="00565E3D">
      <w:rPr>
        <w:noProof/>
      </w:rPr>
      <w:fldChar w:fldCharType="end"/>
    </w:r>
    <w:r w:rsidRPr="00565E3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3DF"/>
    <w:multiLevelType w:val="hybridMultilevel"/>
    <w:tmpl w:val="37C29960"/>
    <w:lvl w:ilvl="0" w:tplc="7E90D03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9C1DC0"/>
    <w:multiLevelType w:val="hybridMultilevel"/>
    <w:tmpl w:val="E34EEC9C"/>
    <w:lvl w:ilvl="0" w:tplc="1E26EB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7425EE"/>
    <w:multiLevelType w:val="hybridMultilevel"/>
    <w:tmpl w:val="BFA80BF0"/>
    <w:lvl w:ilvl="0" w:tplc="6FE873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F454CC4"/>
    <w:multiLevelType w:val="hybridMultilevel"/>
    <w:tmpl w:val="35543870"/>
    <w:lvl w:ilvl="0" w:tplc="8648FA2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31A33"/>
    <w:multiLevelType w:val="hybridMultilevel"/>
    <w:tmpl w:val="77684054"/>
    <w:lvl w:ilvl="0" w:tplc="EFBEFC08">
      <w:start w:val="4"/>
      <w:numFmt w:val="decimal"/>
      <w:lvlText w:val="%1."/>
      <w:lvlJc w:val="left"/>
      <w:pPr>
        <w:ind w:left="1080" w:hanging="360"/>
      </w:pPr>
      <w:rPr>
        <w:rFonts w:hint="default"/>
        <w:color w:val="2323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295F11"/>
    <w:multiLevelType w:val="hybridMultilevel"/>
    <w:tmpl w:val="2CEA8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F1BE2"/>
    <w:multiLevelType w:val="hybridMultilevel"/>
    <w:tmpl w:val="87986462"/>
    <w:lvl w:ilvl="0" w:tplc="FFFFFFFF">
      <w:start w:val="1"/>
      <w:numFmt w:val="upperLetter"/>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A747EDC"/>
    <w:multiLevelType w:val="hybridMultilevel"/>
    <w:tmpl w:val="8798646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4308D9"/>
    <w:multiLevelType w:val="hybridMultilevel"/>
    <w:tmpl w:val="E744B60C"/>
    <w:lvl w:ilvl="0" w:tplc="9F865658">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5323D"/>
    <w:multiLevelType w:val="hybridMultilevel"/>
    <w:tmpl w:val="893EB7C8"/>
    <w:lvl w:ilvl="0" w:tplc="EFDEB0DE">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276263"/>
    <w:multiLevelType w:val="hybridMultilevel"/>
    <w:tmpl w:val="58D41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726271"/>
    <w:multiLevelType w:val="hybridMultilevel"/>
    <w:tmpl w:val="8244F028"/>
    <w:lvl w:ilvl="0" w:tplc="F4786AA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52C48F4"/>
    <w:multiLevelType w:val="hybridMultilevel"/>
    <w:tmpl w:val="4F8C200A"/>
    <w:lvl w:ilvl="0" w:tplc="3744ADE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EAD5B10"/>
    <w:multiLevelType w:val="hybridMultilevel"/>
    <w:tmpl w:val="5672BCB8"/>
    <w:lvl w:ilvl="0" w:tplc="94CCFFF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609F7AFC"/>
    <w:multiLevelType w:val="hybridMultilevel"/>
    <w:tmpl w:val="E9B0BAA8"/>
    <w:lvl w:ilvl="0" w:tplc="D72EC1AE">
      <w:start w:val="1"/>
      <w:numFmt w:val="upperLetter"/>
      <w:lvlText w:val="%1."/>
      <w:lvlJc w:val="left"/>
      <w:pPr>
        <w:ind w:left="360" w:hanging="360"/>
      </w:pPr>
      <w:rPr>
        <w:rFonts w:hint="default"/>
        <w:u w:val="singl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3E7F06"/>
    <w:multiLevelType w:val="hybridMultilevel"/>
    <w:tmpl w:val="87986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831879"/>
    <w:multiLevelType w:val="hybridMultilevel"/>
    <w:tmpl w:val="9A289FBC"/>
    <w:lvl w:ilvl="0" w:tplc="3378E5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C261D42"/>
    <w:multiLevelType w:val="hybridMultilevel"/>
    <w:tmpl w:val="D9309B8C"/>
    <w:lvl w:ilvl="0" w:tplc="964A29A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D113F33"/>
    <w:multiLevelType w:val="hybridMultilevel"/>
    <w:tmpl w:val="5C4A1F2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288609">
    <w:abstractNumId w:val="8"/>
  </w:num>
  <w:num w:numId="2" w16cid:durableId="2056663434">
    <w:abstractNumId w:val="9"/>
  </w:num>
  <w:num w:numId="3" w16cid:durableId="1247225790">
    <w:abstractNumId w:val="11"/>
  </w:num>
  <w:num w:numId="4" w16cid:durableId="1466698288">
    <w:abstractNumId w:val="1"/>
  </w:num>
  <w:num w:numId="5" w16cid:durableId="75442977">
    <w:abstractNumId w:val="2"/>
  </w:num>
  <w:num w:numId="6" w16cid:durableId="1355377604">
    <w:abstractNumId w:val="0"/>
  </w:num>
  <w:num w:numId="7" w16cid:durableId="2082289792">
    <w:abstractNumId w:val="16"/>
  </w:num>
  <w:num w:numId="8" w16cid:durableId="1380323157">
    <w:abstractNumId w:val="12"/>
  </w:num>
  <w:num w:numId="9" w16cid:durableId="1421441921">
    <w:abstractNumId w:val="17"/>
  </w:num>
  <w:num w:numId="10" w16cid:durableId="1616984443">
    <w:abstractNumId w:val="13"/>
  </w:num>
  <w:num w:numId="11" w16cid:durableId="558977053">
    <w:abstractNumId w:val="3"/>
  </w:num>
  <w:num w:numId="12" w16cid:durableId="567888976">
    <w:abstractNumId w:val="10"/>
  </w:num>
  <w:num w:numId="13" w16cid:durableId="760873648">
    <w:abstractNumId w:val="15"/>
  </w:num>
  <w:num w:numId="14" w16cid:durableId="1740899912">
    <w:abstractNumId w:val="5"/>
  </w:num>
  <w:num w:numId="15" w16cid:durableId="1927179484">
    <w:abstractNumId w:val="4"/>
  </w:num>
  <w:num w:numId="16" w16cid:durableId="483395780">
    <w:abstractNumId w:val="14"/>
  </w:num>
  <w:num w:numId="17" w16cid:durableId="536628650">
    <w:abstractNumId w:val="7"/>
  </w:num>
  <w:num w:numId="18" w16cid:durableId="1731004097">
    <w:abstractNumId w:val="6"/>
  </w:num>
  <w:num w:numId="19" w16cid:durableId="18957719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3F"/>
    <w:rsid w:val="000102ED"/>
    <w:rsid w:val="00072CD9"/>
    <w:rsid w:val="0008153A"/>
    <w:rsid w:val="00083236"/>
    <w:rsid w:val="000960A7"/>
    <w:rsid w:val="000A4986"/>
    <w:rsid w:val="000C2A22"/>
    <w:rsid w:val="000C4CF5"/>
    <w:rsid w:val="00102D0F"/>
    <w:rsid w:val="00104F85"/>
    <w:rsid w:val="001100E5"/>
    <w:rsid w:val="00117E62"/>
    <w:rsid w:val="00122E7D"/>
    <w:rsid w:val="00126956"/>
    <w:rsid w:val="00151989"/>
    <w:rsid w:val="0017264C"/>
    <w:rsid w:val="001A431E"/>
    <w:rsid w:val="001B0988"/>
    <w:rsid w:val="001C618F"/>
    <w:rsid w:val="001E4365"/>
    <w:rsid w:val="001E7EA2"/>
    <w:rsid w:val="00221C38"/>
    <w:rsid w:val="00253B13"/>
    <w:rsid w:val="002B10EC"/>
    <w:rsid w:val="002B1740"/>
    <w:rsid w:val="002E2AE6"/>
    <w:rsid w:val="0032272D"/>
    <w:rsid w:val="00334984"/>
    <w:rsid w:val="00355538"/>
    <w:rsid w:val="00357CDE"/>
    <w:rsid w:val="00360D4A"/>
    <w:rsid w:val="00390A11"/>
    <w:rsid w:val="003A7C01"/>
    <w:rsid w:val="003B3ADC"/>
    <w:rsid w:val="003C5BA7"/>
    <w:rsid w:val="003D1A39"/>
    <w:rsid w:val="003E12D5"/>
    <w:rsid w:val="0041446F"/>
    <w:rsid w:val="004150B6"/>
    <w:rsid w:val="00427CD8"/>
    <w:rsid w:val="0043323F"/>
    <w:rsid w:val="0048317E"/>
    <w:rsid w:val="0049236C"/>
    <w:rsid w:val="004C0223"/>
    <w:rsid w:val="0051443F"/>
    <w:rsid w:val="00550301"/>
    <w:rsid w:val="00550617"/>
    <w:rsid w:val="00645499"/>
    <w:rsid w:val="006739B4"/>
    <w:rsid w:val="00677E8B"/>
    <w:rsid w:val="0068267C"/>
    <w:rsid w:val="00692325"/>
    <w:rsid w:val="00694E3A"/>
    <w:rsid w:val="006A2DA3"/>
    <w:rsid w:val="006A4300"/>
    <w:rsid w:val="006E3615"/>
    <w:rsid w:val="006E6AFC"/>
    <w:rsid w:val="0072012D"/>
    <w:rsid w:val="00722DD8"/>
    <w:rsid w:val="00743B01"/>
    <w:rsid w:val="00746DCB"/>
    <w:rsid w:val="00757615"/>
    <w:rsid w:val="007904C3"/>
    <w:rsid w:val="007B334F"/>
    <w:rsid w:val="007E0247"/>
    <w:rsid w:val="00804970"/>
    <w:rsid w:val="008070C9"/>
    <w:rsid w:val="008570CE"/>
    <w:rsid w:val="008628A3"/>
    <w:rsid w:val="008827EC"/>
    <w:rsid w:val="00885D00"/>
    <w:rsid w:val="00891A51"/>
    <w:rsid w:val="008D1CC2"/>
    <w:rsid w:val="008D26C0"/>
    <w:rsid w:val="00907C35"/>
    <w:rsid w:val="0091309A"/>
    <w:rsid w:val="00944F17"/>
    <w:rsid w:val="009474A9"/>
    <w:rsid w:val="00961650"/>
    <w:rsid w:val="00995286"/>
    <w:rsid w:val="00995BDF"/>
    <w:rsid w:val="009A0105"/>
    <w:rsid w:val="009C7029"/>
    <w:rsid w:val="009D2738"/>
    <w:rsid w:val="00A03167"/>
    <w:rsid w:val="00A169DF"/>
    <w:rsid w:val="00A51904"/>
    <w:rsid w:val="00A62B5D"/>
    <w:rsid w:val="00A638F5"/>
    <w:rsid w:val="00A83F86"/>
    <w:rsid w:val="00AA51AA"/>
    <w:rsid w:val="00AB6EBF"/>
    <w:rsid w:val="00AE7BC6"/>
    <w:rsid w:val="00AF6B84"/>
    <w:rsid w:val="00AF7736"/>
    <w:rsid w:val="00B00487"/>
    <w:rsid w:val="00B06404"/>
    <w:rsid w:val="00B6029C"/>
    <w:rsid w:val="00B7093C"/>
    <w:rsid w:val="00BA78E6"/>
    <w:rsid w:val="00BC6A85"/>
    <w:rsid w:val="00C05187"/>
    <w:rsid w:val="00C32AD5"/>
    <w:rsid w:val="00C601AB"/>
    <w:rsid w:val="00C66DB8"/>
    <w:rsid w:val="00C80F6F"/>
    <w:rsid w:val="00CA7FB1"/>
    <w:rsid w:val="00CC33DD"/>
    <w:rsid w:val="00CF51FC"/>
    <w:rsid w:val="00D04975"/>
    <w:rsid w:val="00D04C8D"/>
    <w:rsid w:val="00D2479F"/>
    <w:rsid w:val="00D5114B"/>
    <w:rsid w:val="00D6287D"/>
    <w:rsid w:val="00D7706A"/>
    <w:rsid w:val="00DA0FB7"/>
    <w:rsid w:val="00DB08F5"/>
    <w:rsid w:val="00DD1908"/>
    <w:rsid w:val="00DD7C3B"/>
    <w:rsid w:val="00DE4D5D"/>
    <w:rsid w:val="00DE68B6"/>
    <w:rsid w:val="00E02434"/>
    <w:rsid w:val="00E07903"/>
    <w:rsid w:val="00E124C7"/>
    <w:rsid w:val="00E1500D"/>
    <w:rsid w:val="00E20F0D"/>
    <w:rsid w:val="00E23E45"/>
    <w:rsid w:val="00E240E8"/>
    <w:rsid w:val="00E33AC4"/>
    <w:rsid w:val="00E46238"/>
    <w:rsid w:val="00E6609A"/>
    <w:rsid w:val="00E66182"/>
    <w:rsid w:val="00EB0F4E"/>
    <w:rsid w:val="00EC739D"/>
    <w:rsid w:val="00F14C86"/>
    <w:rsid w:val="00F83554"/>
    <w:rsid w:val="00F83F0E"/>
    <w:rsid w:val="00FA5147"/>
    <w:rsid w:val="00FE2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6C9DA"/>
  <w15:chartTrackingRefBased/>
  <w15:docId w15:val="{81AB6250-D664-41E4-A0C6-EB669B1D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434"/>
  </w:style>
  <w:style w:type="paragraph" w:styleId="Heading1">
    <w:name w:val="heading 1"/>
    <w:basedOn w:val="Normal"/>
    <w:link w:val="Heading1Char"/>
    <w:uiPriority w:val="9"/>
    <w:qFormat/>
    <w:rsid w:val="00C32A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201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43F"/>
  </w:style>
  <w:style w:type="paragraph" w:styleId="Footer">
    <w:name w:val="footer"/>
    <w:basedOn w:val="Normal"/>
    <w:link w:val="FooterChar"/>
    <w:uiPriority w:val="99"/>
    <w:unhideWhenUsed/>
    <w:rsid w:val="00514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43F"/>
  </w:style>
  <w:style w:type="paragraph" w:styleId="ListParagraph">
    <w:name w:val="List Paragraph"/>
    <w:basedOn w:val="Normal"/>
    <w:uiPriority w:val="34"/>
    <w:qFormat/>
    <w:rsid w:val="0051443F"/>
    <w:pPr>
      <w:ind w:left="720"/>
      <w:contextualSpacing/>
    </w:pPr>
  </w:style>
  <w:style w:type="character" w:customStyle="1" w:styleId="Heading1Char">
    <w:name w:val="Heading 1 Char"/>
    <w:basedOn w:val="DefaultParagraphFont"/>
    <w:link w:val="Heading1"/>
    <w:uiPriority w:val="9"/>
    <w:rsid w:val="00C32AD5"/>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32A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2AD5"/>
    <w:rPr>
      <w:b/>
      <w:bCs/>
    </w:rPr>
  </w:style>
  <w:style w:type="character" w:styleId="Hyperlink">
    <w:name w:val="Hyperlink"/>
    <w:basedOn w:val="DefaultParagraphFont"/>
    <w:uiPriority w:val="99"/>
    <w:unhideWhenUsed/>
    <w:rsid w:val="00C32AD5"/>
    <w:rPr>
      <w:color w:val="0000FF"/>
      <w:u w:val="single"/>
    </w:rPr>
  </w:style>
  <w:style w:type="character" w:customStyle="1" w:styleId="Heading2Char">
    <w:name w:val="Heading 2 Char"/>
    <w:basedOn w:val="DefaultParagraphFont"/>
    <w:link w:val="Heading2"/>
    <w:uiPriority w:val="9"/>
    <w:rsid w:val="0072012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083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3236"/>
    <w:rPr>
      <w:color w:val="605E5C"/>
      <w:shd w:val="clear" w:color="auto" w:fill="E1DFDD"/>
    </w:rPr>
  </w:style>
  <w:style w:type="character" w:styleId="CommentReference">
    <w:name w:val="annotation reference"/>
    <w:basedOn w:val="DefaultParagraphFont"/>
    <w:uiPriority w:val="99"/>
    <w:semiHidden/>
    <w:unhideWhenUsed/>
    <w:rsid w:val="003E12D5"/>
    <w:rPr>
      <w:sz w:val="16"/>
      <w:szCs w:val="16"/>
    </w:rPr>
  </w:style>
  <w:style w:type="paragraph" w:styleId="CommentText">
    <w:name w:val="annotation text"/>
    <w:basedOn w:val="Normal"/>
    <w:link w:val="CommentTextChar"/>
    <w:uiPriority w:val="99"/>
    <w:unhideWhenUsed/>
    <w:rsid w:val="003E12D5"/>
    <w:pPr>
      <w:spacing w:line="240" w:lineRule="auto"/>
    </w:pPr>
    <w:rPr>
      <w:sz w:val="20"/>
      <w:szCs w:val="20"/>
    </w:rPr>
  </w:style>
  <w:style w:type="character" w:customStyle="1" w:styleId="CommentTextChar">
    <w:name w:val="Comment Text Char"/>
    <w:basedOn w:val="DefaultParagraphFont"/>
    <w:link w:val="CommentText"/>
    <w:uiPriority w:val="99"/>
    <w:rsid w:val="003E12D5"/>
    <w:rPr>
      <w:sz w:val="20"/>
      <w:szCs w:val="20"/>
    </w:rPr>
  </w:style>
  <w:style w:type="paragraph" w:styleId="CommentSubject">
    <w:name w:val="annotation subject"/>
    <w:basedOn w:val="CommentText"/>
    <w:next w:val="CommentText"/>
    <w:link w:val="CommentSubjectChar"/>
    <w:uiPriority w:val="99"/>
    <w:semiHidden/>
    <w:unhideWhenUsed/>
    <w:rsid w:val="003E12D5"/>
    <w:rPr>
      <w:b/>
      <w:bCs/>
    </w:rPr>
  </w:style>
  <w:style w:type="character" w:customStyle="1" w:styleId="CommentSubjectChar">
    <w:name w:val="Comment Subject Char"/>
    <w:basedOn w:val="CommentTextChar"/>
    <w:link w:val="CommentSubject"/>
    <w:uiPriority w:val="99"/>
    <w:semiHidden/>
    <w:rsid w:val="003E12D5"/>
    <w:rPr>
      <w:b/>
      <w:bCs/>
      <w:sz w:val="20"/>
      <w:szCs w:val="20"/>
    </w:rPr>
  </w:style>
  <w:style w:type="character" w:styleId="FollowedHyperlink">
    <w:name w:val="FollowedHyperlink"/>
    <w:basedOn w:val="DefaultParagraphFont"/>
    <w:uiPriority w:val="99"/>
    <w:semiHidden/>
    <w:unhideWhenUsed/>
    <w:rsid w:val="00E124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5580">
      <w:bodyDiv w:val="1"/>
      <w:marLeft w:val="0"/>
      <w:marRight w:val="0"/>
      <w:marTop w:val="0"/>
      <w:marBottom w:val="0"/>
      <w:divBdr>
        <w:top w:val="none" w:sz="0" w:space="0" w:color="auto"/>
        <w:left w:val="none" w:sz="0" w:space="0" w:color="auto"/>
        <w:bottom w:val="none" w:sz="0" w:space="0" w:color="auto"/>
        <w:right w:val="none" w:sz="0" w:space="0" w:color="auto"/>
      </w:divBdr>
    </w:div>
    <w:div w:id="78597612">
      <w:bodyDiv w:val="1"/>
      <w:marLeft w:val="0"/>
      <w:marRight w:val="0"/>
      <w:marTop w:val="0"/>
      <w:marBottom w:val="0"/>
      <w:divBdr>
        <w:top w:val="none" w:sz="0" w:space="0" w:color="auto"/>
        <w:left w:val="none" w:sz="0" w:space="0" w:color="auto"/>
        <w:bottom w:val="none" w:sz="0" w:space="0" w:color="auto"/>
        <w:right w:val="none" w:sz="0" w:space="0" w:color="auto"/>
      </w:divBdr>
      <w:divsChild>
        <w:div w:id="254940772">
          <w:marLeft w:val="0"/>
          <w:marRight w:val="0"/>
          <w:marTop w:val="0"/>
          <w:marBottom w:val="368"/>
          <w:divBdr>
            <w:top w:val="none" w:sz="0" w:space="0" w:color="auto"/>
            <w:left w:val="none" w:sz="0" w:space="0" w:color="auto"/>
            <w:bottom w:val="none" w:sz="0" w:space="0" w:color="auto"/>
            <w:right w:val="none" w:sz="0" w:space="0" w:color="auto"/>
          </w:divBdr>
        </w:div>
        <w:div w:id="1912420282">
          <w:marLeft w:val="0"/>
          <w:marRight w:val="0"/>
          <w:marTop w:val="0"/>
          <w:marBottom w:val="368"/>
          <w:divBdr>
            <w:top w:val="none" w:sz="0" w:space="0" w:color="auto"/>
            <w:left w:val="none" w:sz="0" w:space="0" w:color="auto"/>
            <w:bottom w:val="none" w:sz="0" w:space="0" w:color="auto"/>
            <w:right w:val="none" w:sz="0" w:space="0" w:color="auto"/>
          </w:divBdr>
          <w:divsChild>
            <w:div w:id="329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40848">
      <w:bodyDiv w:val="1"/>
      <w:marLeft w:val="0"/>
      <w:marRight w:val="0"/>
      <w:marTop w:val="0"/>
      <w:marBottom w:val="0"/>
      <w:divBdr>
        <w:top w:val="none" w:sz="0" w:space="0" w:color="auto"/>
        <w:left w:val="none" w:sz="0" w:space="0" w:color="auto"/>
        <w:bottom w:val="none" w:sz="0" w:space="0" w:color="auto"/>
        <w:right w:val="none" w:sz="0" w:space="0" w:color="auto"/>
      </w:divBdr>
      <w:divsChild>
        <w:div w:id="195436868">
          <w:marLeft w:val="0"/>
          <w:marRight w:val="0"/>
          <w:marTop w:val="0"/>
          <w:marBottom w:val="368"/>
          <w:divBdr>
            <w:top w:val="none" w:sz="0" w:space="0" w:color="auto"/>
            <w:left w:val="none" w:sz="0" w:space="0" w:color="auto"/>
            <w:bottom w:val="none" w:sz="0" w:space="0" w:color="auto"/>
            <w:right w:val="none" w:sz="0" w:space="0" w:color="auto"/>
          </w:divBdr>
        </w:div>
        <w:div w:id="1782144134">
          <w:marLeft w:val="0"/>
          <w:marRight w:val="0"/>
          <w:marTop w:val="0"/>
          <w:marBottom w:val="368"/>
          <w:divBdr>
            <w:top w:val="none" w:sz="0" w:space="0" w:color="auto"/>
            <w:left w:val="none" w:sz="0" w:space="0" w:color="auto"/>
            <w:bottom w:val="none" w:sz="0" w:space="0" w:color="auto"/>
            <w:right w:val="none" w:sz="0" w:space="0" w:color="auto"/>
          </w:divBdr>
          <w:divsChild>
            <w:div w:id="10198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4128">
      <w:bodyDiv w:val="1"/>
      <w:marLeft w:val="0"/>
      <w:marRight w:val="0"/>
      <w:marTop w:val="0"/>
      <w:marBottom w:val="0"/>
      <w:divBdr>
        <w:top w:val="none" w:sz="0" w:space="0" w:color="auto"/>
        <w:left w:val="none" w:sz="0" w:space="0" w:color="auto"/>
        <w:bottom w:val="none" w:sz="0" w:space="0" w:color="auto"/>
        <w:right w:val="none" w:sz="0" w:space="0" w:color="auto"/>
      </w:divBdr>
    </w:div>
    <w:div w:id="943345093">
      <w:bodyDiv w:val="1"/>
      <w:marLeft w:val="0"/>
      <w:marRight w:val="0"/>
      <w:marTop w:val="0"/>
      <w:marBottom w:val="0"/>
      <w:divBdr>
        <w:top w:val="none" w:sz="0" w:space="0" w:color="auto"/>
        <w:left w:val="none" w:sz="0" w:space="0" w:color="auto"/>
        <w:bottom w:val="none" w:sz="0" w:space="0" w:color="auto"/>
        <w:right w:val="none" w:sz="0" w:space="0" w:color="auto"/>
      </w:divBdr>
    </w:div>
    <w:div w:id="967203519">
      <w:bodyDiv w:val="1"/>
      <w:marLeft w:val="0"/>
      <w:marRight w:val="0"/>
      <w:marTop w:val="0"/>
      <w:marBottom w:val="0"/>
      <w:divBdr>
        <w:top w:val="none" w:sz="0" w:space="0" w:color="auto"/>
        <w:left w:val="none" w:sz="0" w:space="0" w:color="auto"/>
        <w:bottom w:val="none" w:sz="0" w:space="0" w:color="auto"/>
        <w:right w:val="none" w:sz="0" w:space="0" w:color="auto"/>
      </w:divBdr>
    </w:div>
    <w:div w:id="974334792">
      <w:bodyDiv w:val="1"/>
      <w:marLeft w:val="0"/>
      <w:marRight w:val="0"/>
      <w:marTop w:val="0"/>
      <w:marBottom w:val="0"/>
      <w:divBdr>
        <w:top w:val="none" w:sz="0" w:space="0" w:color="auto"/>
        <w:left w:val="none" w:sz="0" w:space="0" w:color="auto"/>
        <w:bottom w:val="none" w:sz="0" w:space="0" w:color="auto"/>
        <w:right w:val="none" w:sz="0" w:space="0" w:color="auto"/>
      </w:divBdr>
      <w:divsChild>
        <w:div w:id="1646735555">
          <w:marLeft w:val="0"/>
          <w:marRight w:val="0"/>
          <w:marTop w:val="0"/>
          <w:marBottom w:val="0"/>
          <w:divBdr>
            <w:top w:val="none" w:sz="0" w:space="0" w:color="auto"/>
            <w:left w:val="none" w:sz="0" w:space="0" w:color="auto"/>
            <w:bottom w:val="none" w:sz="0" w:space="0" w:color="auto"/>
            <w:right w:val="none" w:sz="0" w:space="0" w:color="auto"/>
          </w:divBdr>
        </w:div>
      </w:divsChild>
    </w:div>
    <w:div w:id="1199047097">
      <w:bodyDiv w:val="1"/>
      <w:marLeft w:val="0"/>
      <w:marRight w:val="0"/>
      <w:marTop w:val="0"/>
      <w:marBottom w:val="0"/>
      <w:divBdr>
        <w:top w:val="none" w:sz="0" w:space="0" w:color="auto"/>
        <w:left w:val="none" w:sz="0" w:space="0" w:color="auto"/>
        <w:bottom w:val="none" w:sz="0" w:space="0" w:color="auto"/>
        <w:right w:val="none" w:sz="0" w:space="0" w:color="auto"/>
      </w:divBdr>
    </w:div>
    <w:div w:id="1306622808">
      <w:bodyDiv w:val="1"/>
      <w:marLeft w:val="0"/>
      <w:marRight w:val="0"/>
      <w:marTop w:val="0"/>
      <w:marBottom w:val="0"/>
      <w:divBdr>
        <w:top w:val="none" w:sz="0" w:space="0" w:color="auto"/>
        <w:left w:val="none" w:sz="0" w:space="0" w:color="auto"/>
        <w:bottom w:val="none" w:sz="0" w:space="0" w:color="auto"/>
        <w:right w:val="none" w:sz="0" w:space="0" w:color="auto"/>
      </w:divBdr>
    </w:div>
    <w:div w:id="1345012355">
      <w:bodyDiv w:val="1"/>
      <w:marLeft w:val="0"/>
      <w:marRight w:val="0"/>
      <w:marTop w:val="0"/>
      <w:marBottom w:val="0"/>
      <w:divBdr>
        <w:top w:val="none" w:sz="0" w:space="0" w:color="auto"/>
        <w:left w:val="none" w:sz="0" w:space="0" w:color="auto"/>
        <w:bottom w:val="none" w:sz="0" w:space="0" w:color="auto"/>
        <w:right w:val="none" w:sz="0" w:space="0" w:color="auto"/>
      </w:divBdr>
    </w:div>
    <w:div w:id="1646426570">
      <w:bodyDiv w:val="1"/>
      <w:marLeft w:val="0"/>
      <w:marRight w:val="0"/>
      <w:marTop w:val="0"/>
      <w:marBottom w:val="0"/>
      <w:divBdr>
        <w:top w:val="none" w:sz="0" w:space="0" w:color="auto"/>
        <w:left w:val="none" w:sz="0" w:space="0" w:color="auto"/>
        <w:bottom w:val="none" w:sz="0" w:space="0" w:color="auto"/>
        <w:right w:val="none" w:sz="0" w:space="0" w:color="auto"/>
      </w:divBdr>
    </w:div>
    <w:div w:id="2040859873">
      <w:bodyDiv w:val="1"/>
      <w:marLeft w:val="0"/>
      <w:marRight w:val="0"/>
      <w:marTop w:val="0"/>
      <w:marBottom w:val="0"/>
      <w:divBdr>
        <w:top w:val="none" w:sz="0" w:space="0" w:color="auto"/>
        <w:left w:val="none" w:sz="0" w:space="0" w:color="auto"/>
        <w:bottom w:val="none" w:sz="0" w:space="0" w:color="auto"/>
        <w:right w:val="none" w:sz="0" w:space="0" w:color="auto"/>
      </w:divBdr>
      <w:divsChild>
        <w:div w:id="550000572">
          <w:marLeft w:val="0"/>
          <w:marRight w:val="0"/>
          <w:marTop w:val="0"/>
          <w:marBottom w:val="368"/>
          <w:divBdr>
            <w:top w:val="none" w:sz="0" w:space="0" w:color="auto"/>
            <w:left w:val="none" w:sz="0" w:space="0" w:color="auto"/>
            <w:bottom w:val="none" w:sz="0" w:space="0" w:color="auto"/>
            <w:right w:val="none" w:sz="0" w:space="0" w:color="auto"/>
          </w:divBdr>
        </w:div>
        <w:div w:id="1471551316">
          <w:marLeft w:val="0"/>
          <w:marRight w:val="0"/>
          <w:marTop w:val="0"/>
          <w:marBottom w:val="368"/>
          <w:divBdr>
            <w:top w:val="none" w:sz="0" w:space="0" w:color="auto"/>
            <w:left w:val="none" w:sz="0" w:space="0" w:color="auto"/>
            <w:bottom w:val="none" w:sz="0" w:space="0" w:color="auto"/>
            <w:right w:val="none" w:sz="0" w:space="0" w:color="auto"/>
          </w:divBdr>
          <w:divsChild>
            <w:div w:id="18418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or.s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2820</Words>
  <Characters>16079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Allison</dc:creator>
  <cp:keywords/>
  <dc:description/>
  <cp:lastModifiedBy>O'Dell, Kevin</cp:lastModifiedBy>
  <cp:revision>13</cp:revision>
  <dcterms:created xsi:type="dcterms:W3CDTF">2024-12-10T16:50:00Z</dcterms:created>
  <dcterms:modified xsi:type="dcterms:W3CDTF">2024-12-13T16:48:00Z</dcterms:modified>
</cp:coreProperties>
</file>